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8C8C2" w14:textId="515AAFFE" w:rsidR="00E63954" w:rsidRDefault="00395312" w:rsidP="5D1E3CDF">
      <w:r>
        <w:rPr>
          <w:noProof/>
          <w:lang w:eastAsia="fr-FR"/>
        </w:rPr>
        <w:drawing>
          <wp:anchor distT="0" distB="0" distL="114300" distR="114300" simplePos="0" relativeHeight="251660293" behindDoc="0" locked="0" layoutInCell="1" allowOverlap="1" wp14:anchorId="1F1E822C" wp14:editId="6F23B56F">
            <wp:simplePos x="0" y="0"/>
            <wp:positionH relativeFrom="leftMargin">
              <wp:posOffset>4867910</wp:posOffset>
            </wp:positionH>
            <wp:positionV relativeFrom="topMargin">
              <wp:posOffset>1631315</wp:posOffset>
            </wp:positionV>
            <wp:extent cx="2152800" cy="7426800"/>
            <wp:effectExtent l="0" t="0" r="0" b="3175"/>
            <wp:wrapNone/>
            <wp:docPr id="4" name="Image 12">
              <a:extLst xmlns:a="http://schemas.openxmlformats.org/drawingml/2006/main">
                <a:ext uri="{FF2B5EF4-FFF2-40B4-BE49-F238E27FC236}">
                  <a16:creationId xmlns:a16="http://schemas.microsoft.com/office/drawing/2014/main" id="{B894C022-BB0E-2846-80FD-C532077640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12">
                      <a:extLst>
                        <a:ext uri="{FF2B5EF4-FFF2-40B4-BE49-F238E27FC236}">
                          <a16:creationId xmlns:a16="http://schemas.microsoft.com/office/drawing/2014/main" id="{B894C022-BB0E-2846-80FD-C532077640CA}"/>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152800" cy="7426800"/>
                    </a:xfrm>
                    <a:prstGeom prst="rect">
                      <a:avLst/>
                    </a:prstGeom>
                  </pic:spPr>
                </pic:pic>
              </a:graphicData>
            </a:graphic>
            <wp14:sizeRelH relativeFrom="margin">
              <wp14:pctWidth>0</wp14:pctWidth>
            </wp14:sizeRelH>
            <wp14:sizeRelV relativeFrom="margin">
              <wp14:pctHeight>0</wp14:pctHeight>
            </wp14:sizeRelV>
          </wp:anchor>
        </w:drawing>
      </w:r>
      <w:r w:rsidR="000770F5">
        <w:rPr>
          <w:noProof/>
          <w:lang w:eastAsia="fr-FR"/>
        </w:rPr>
        <mc:AlternateContent>
          <mc:Choice Requires="wpg">
            <w:drawing>
              <wp:anchor distT="0" distB="0" distL="114300" distR="114300" simplePos="0" relativeHeight="251658244" behindDoc="0" locked="0" layoutInCell="1" allowOverlap="1" wp14:anchorId="0DF3E42B" wp14:editId="09086BEE">
                <wp:simplePos x="0" y="0"/>
                <wp:positionH relativeFrom="page">
                  <wp:posOffset>108642</wp:posOffset>
                </wp:positionH>
                <wp:positionV relativeFrom="paragraph">
                  <wp:posOffset>-899795</wp:posOffset>
                </wp:positionV>
                <wp:extent cx="7339054" cy="9776289"/>
                <wp:effectExtent l="0" t="0" r="0" b="0"/>
                <wp:wrapNone/>
                <wp:docPr id="2" name="Groupe 2"/>
                <wp:cNvGraphicFramePr/>
                <a:graphic xmlns:a="http://schemas.openxmlformats.org/drawingml/2006/main">
                  <a:graphicData uri="http://schemas.microsoft.com/office/word/2010/wordprocessingGroup">
                    <wpg:wgp>
                      <wpg:cNvGrpSpPr/>
                      <wpg:grpSpPr>
                        <a:xfrm>
                          <a:off x="0" y="0"/>
                          <a:ext cx="7339054" cy="9776289"/>
                          <a:chOff x="1" y="0"/>
                          <a:chExt cx="7633151" cy="9776386"/>
                        </a:xfrm>
                      </wpg:grpSpPr>
                      <wps:wsp>
                        <wps:cNvPr id="3" name="Rectangle 3"/>
                        <wps:cNvSpPr/>
                        <wps:spPr>
                          <a:xfrm>
                            <a:off x="1" y="0"/>
                            <a:ext cx="7633151" cy="977638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450568" y="9084623"/>
                            <a:ext cx="2313829" cy="69176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72F043B" w14:textId="77777777" w:rsidR="00693EE0" w:rsidRDefault="00693EE0" w:rsidP="00693EE0">
                              <w:pPr>
                                <w:spacing w:after="0"/>
                                <w:rPr>
                                  <w:rFonts w:cs="Arial"/>
                                  <w:color w:val="575757"/>
                                  <w:sz w:val="16"/>
                                </w:rPr>
                              </w:pPr>
                              <w:r>
                                <w:rPr>
                                  <w:rFonts w:cs="Arial"/>
                                  <w:color w:val="575757"/>
                                  <w:sz w:val="16"/>
                                </w:rPr>
                                <w:t>Agence du Numérique en Santé</w:t>
                              </w:r>
                            </w:p>
                            <w:p w14:paraId="21C22520" w14:textId="77777777" w:rsidR="00693EE0" w:rsidRDefault="00693EE0" w:rsidP="00693EE0">
                              <w:pPr>
                                <w:spacing w:after="0"/>
                                <w:rPr>
                                  <w:rFonts w:cs="Arial"/>
                                  <w:color w:val="575757"/>
                                  <w:sz w:val="16"/>
                                </w:rPr>
                              </w:pPr>
                              <w:r>
                                <w:rPr>
                                  <w:rFonts w:cs="Arial"/>
                                  <w:color w:val="575757"/>
                                  <w:sz w:val="16"/>
                                </w:rPr>
                                <w:t>2-10 Rue d'Oradour-sur-Glane – 75015 Paris</w:t>
                              </w:r>
                            </w:p>
                            <w:p w14:paraId="3017005D" w14:textId="77777777" w:rsidR="00693EE0" w:rsidRDefault="00693EE0" w:rsidP="00693EE0">
                              <w:pPr>
                                <w:spacing w:after="0"/>
                                <w:rPr>
                                  <w:rFonts w:cs="Arial"/>
                                  <w:color w:val="575757"/>
                                  <w:sz w:val="16"/>
                                </w:rPr>
                              </w:pPr>
                              <w:r>
                                <w:rPr>
                                  <w:rFonts w:cs="Arial"/>
                                  <w:color w:val="575757"/>
                                  <w:sz w:val="16"/>
                                </w:rPr>
                                <w:t>T. 0 825 85 20 00</w:t>
                              </w:r>
                            </w:p>
                            <w:p w14:paraId="7D75AB0D" w14:textId="77777777" w:rsidR="00693EE0" w:rsidRDefault="00693EE0" w:rsidP="00693EE0">
                              <w:pPr>
                                <w:rPr>
                                  <w:rFonts w:cs="Arial"/>
                                  <w:color w:val="575757"/>
                                  <w:sz w:val="16"/>
                                </w:rPr>
                              </w:pPr>
                              <w:r>
                                <w:rPr>
                                  <w:rFonts w:cs="Arial"/>
                                  <w:color w:val="575757"/>
                                  <w:sz w:val="16"/>
                                </w:rPr>
                                <w:t>esante.gouv.fr</w:t>
                              </w:r>
                            </w:p>
                            <w:p w14:paraId="0DF3E44B" w14:textId="77777777" w:rsidR="00F74D61" w:rsidRDefault="00F74D61" w:rsidP="006F432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F3E42B" id="Groupe 2" o:spid="_x0000_s1026" style="position:absolute;left:0;text-align:left;margin-left:8.55pt;margin-top:-70.85pt;width:577.9pt;height:769.8pt;z-index:251658244;mso-position-horizontal-relative:page;mso-width-relative:margin;mso-height-relative:margin" coordorigin="" coordsize="76331,97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">
                <v:rect id="Rectangle 3" o:spid="_x0000_s1027" style="position:absolute;width:76331;height:97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" fillcolor="white [3212]" stroked="f" strokeweight="2pt"/>
                <v:rect id="Rectangle 6" o:spid="_x0000_s1028" style="position:absolute;left:4505;top:90846;width:23138;height:6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" filled="f" stroked="f" strokeweight="2pt">
                  <v:textbox>
                    <w:txbxContent>
                      <w:p w14:paraId="372F043B" w14:textId="77777777" w:rsidR="00693EE0" w:rsidRDefault="00693EE0" w:rsidP="00693EE0">
                        <w:pPr>
                          <w:spacing w:after="0"/>
                          <w:rPr>
                            <w:rFonts w:cs="Arial"/>
                            <w:color w:val="575757"/>
                            <w:sz w:val="16"/>
                          </w:rPr>
                        </w:pPr>
                        <w:r>
                          <w:rPr>
                            <w:rFonts w:cs="Arial"/>
                            <w:color w:val="575757"/>
                            <w:sz w:val="16"/>
                          </w:rPr>
                          <w:t>Agence du Numérique en Santé</w:t>
                        </w:r>
                      </w:p>
                      <w:p w14:paraId="21C22520" w14:textId="77777777" w:rsidR="00693EE0" w:rsidRDefault="00693EE0" w:rsidP="00693EE0">
                        <w:pPr>
                          <w:spacing w:after="0"/>
                          <w:rPr>
                            <w:rFonts w:cs="Arial"/>
                            <w:color w:val="575757"/>
                            <w:sz w:val="16"/>
                          </w:rPr>
                        </w:pPr>
                        <w:r>
                          <w:rPr>
                            <w:rFonts w:cs="Arial"/>
                            <w:color w:val="575757"/>
                            <w:sz w:val="16"/>
                          </w:rPr>
                          <w:t>2-10 Rue d'Oradour-sur-Glane – 75015 Paris</w:t>
                        </w:r>
                      </w:p>
                      <w:p w14:paraId="3017005D" w14:textId="77777777" w:rsidR="00693EE0" w:rsidRDefault="00693EE0" w:rsidP="00693EE0">
                        <w:pPr>
                          <w:spacing w:after="0"/>
                          <w:rPr>
                            <w:rFonts w:cs="Arial"/>
                            <w:color w:val="575757"/>
                            <w:sz w:val="16"/>
                          </w:rPr>
                        </w:pPr>
                        <w:r>
                          <w:rPr>
                            <w:rFonts w:cs="Arial"/>
                            <w:color w:val="575757"/>
                            <w:sz w:val="16"/>
                          </w:rPr>
                          <w:t>T. 0 825 85 20 00</w:t>
                        </w:r>
                      </w:p>
                      <w:p w14:paraId="7D75AB0D" w14:textId="77777777" w:rsidR="00693EE0" w:rsidRDefault="00693EE0" w:rsidP="00693EE0">
                        <w:pPr>
                          <w:rPr>
                            <w:rFonts w:cs="Arial"/>
                            <w:color w:val="575757"/>
                            <w:sz w:val="16"/>
                          </w:rPr>
                        </w:pPr>
                        <w:r>
                          <w:rPr>
                            <w:rFonts w:cs="Arial"/>
                            <w:color w:val="575757"/>
                            <w:sz w:val="16"/>
                          </w:rPr>
                          <w:t>esante.gouv.fr</w:t>
                        </w:r>
                      </w:p>
                      <w:p w14:paraId="0DF3E44B" w14:textId="77777777" w:rsidR="00F74D61" w:rsidRDefault="00F74D61" w:rsidP="006F4328">
                        <w:pPr>
                          <w:jc w:val="center"/>
                        </w:pPr>
                      </w:p>
                    </w:txbxContent>
                  </v:textbox>
                </v:rect>
                <w10:wrap anchorx="page"/>
              </v:group>
            </w:pict>
          </mc:Fallback>
        </mc:AlternateContent>
      </w:r>
      <w:r w:rsidR="00E63954">
        <w:tab/>
      </w:r>
    </w:p>
    <w:sdt>
      <w:sdtPr>
        <w:id w:val="-584153447"/>
        <w:docPartObj>
          <w:docPartGallery w:val="Custom Cover Pages"/>
          <w:docPartUnique/>
        </w:docPartObj>
      </w:sdtPr>
      <w:sdtEndPr>
        <w:rPr>
          <w:color w:val="1F497D" w:themeColor="text2"/>
          <w:sz w:val="32"/>
          <w:szCs w:val="20"/>
        </w:rPr>
      </w:sdtEndPr>
      <w:sdtContent>
        <w:p w14:paraId="0DF3E381" w14:textId="54EEE944" w:rsidR="00303766" w:rsidRPr="000457D8" w:rsidRDefault="00303766"/>
        <w:p w14:paraId="0DF3E382" w14:textId="77777777" w:rsidR="00374AE5" w:rsidRDefault="00374AE5">
          <w:pPr>
            <w:jc w:val="left"/>
            <w:rPr>
              <w:color w:val="1F497D" w:themeColor="text2"/>
              <w:sz w:val="32"/>
              <w:szCs w:val="20"/>
            </w:rPr>
          </w:pPr>
        </w:p>
        <w:p w14:paraId="0DF3E383" w14:textId="77777777" w:rsidR="00374AE5" w:rsidRDefault="00374AE5">
          <w:pPr>
            <w:jc w:val="left"/>
            <w:rPr>
              <w:color w:val="1F497D" w:themeColor="text2"/>
              <w:sz w:val="32"/>
              <w:szCs w:val="20"/>
            </w:rPr>
          </w:pPr>
        </w:p>
        <w:p w14:paraId="0DF3E384" w14:textId="35A57AD7" w:rsidR="00374AE5" w:rsidRDefault="00374AE5">
          <w:pPr>
            <w:jc w:val="left"/>
            <w:rPr>
              <w:color w:val="1F497D" w:themeColor="text2"/>
              <w:sz w:val="32"/>
              <w:szCs w:val="20"/>
            </w:rPr>
          </w:pPr>
        </w:p>
        <w:p w14:paraId="0DF3E385" w14:textId="44AE978D" w:rsidR="00303766" w:rsidRDefault="00E92FFF">
          <w:pPr>
            <w:jc w:val="left"/>
            <w:rPr>
              <w:color w:val="1F497D" w:themeColor="text2"/>
              <w:sz w:val="32"/>
              <w:szCs w:val="20"/>
            </w:rPr>
          </w:pPr>
          <w:r>
            <w:rPr>
              <w:noProof/>
              <w:lang w:eastAsia="fr-FR"/>
            </w:rPr>
            <w:drawing>
              <wp:anchor distT="0" distB="0" distL="114300" distR="114300" simplePos="0" relativeHeight="251662341" behindDoc="0" locked="0" layoutInCell="1" allowOverlap="1" wp14:anchorId="27051A28" wp14:editId="3DB79CE2">
                <wp:simplePos x="0" y="0"/>
                <wp:positionH relativeFrom="leftMargin">
                  <wp:posOffset>547370</wp:posOffset>
                </wp:positionH>
                <wp:positionV relativeFrom="topMargin">
                  <wp:posOffset>903605</wp:posOffset>
                </wp:positionV>
                <wp:extent cx="1051200" cy="932400"/>
                <wp:effectExtent l="0" t="0" r="0" b="1270"/>
                <wp:wrapNone/>
                <wp:docPr id="5" name="Image 13">
                  <a:extLst xmlns:a="http://schemas.openxmlformats.org/drawingml/2006/main">
                    <a:ext uri="{FF2B5EF4-FFF2-40B4-BE49-F238E27FC236}">
                      <a16:creationId xmlns:a16="http://schemas.microsoft.com/office/drawing/2014/main" id="{178B8851-6C1B-3A42-8C90-040AC62896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3">
                          <a:extLst>
                            <a:ext uri="{FF2B5EF4-FFF2-40B4-BE49-F238E27FC236}">
                              <a16:creationId xmlns:a16="http://schemas.microsoft.com/office/drawing/2014/main" id="{178B8851-6C1B-3A42-8C90-040AC6289605}"/>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1051200" cy="932400"/>
                        </a:xfrm>
                        <a:prstGeom prst="rect">
                          <a:avLst/>
                        </a:prstGeom>
                      </pic:spPr>
                    </pic:pic>
                  </a:graphicData>
                </a:graphic>
                <wp14:sizeRelH relativeFrom="margin">
                  <wp14:pctWidth>0</wp14:pctWidth>
                </wp14:sizeRelH>
                <wp14:sizeRelV relativeFrom="margin">
                  <wp14:pctHeight>0</wp14:pctHeight>
                </wp14:sizeRelV>
              </wp:anchor>
            </w:drawing>
          </w:r>
        </w:p>
      </w:sdtContent>
    </w:sdt>
    <w:p w14:paraId="0DF3E386" w14:textId="3688E5F5" w:rsidR="00374AE5" w:rsidRPr="007754B6" w:rsidRDefault="00BA3907">
      <w:pPr>
        <w:jc w:val="left"/>
        <w:rPr>
          <w:rFonts w:eastAsia="Times New Roman" w:cs="Arial"/>
          <w:b/>
          <w:szCs w:val="24"/>
          <w:u w:val="single"/>
          <w:lang w:eastAsia="fr-FR"/>
        </w:rPr>
      </w:pPr>
      <w:r>
        <w:rPr>
          <w:noProof/>
          <w:lang w:eastAsia="fr-FR"/>
        </w:rPr>
        <mc:AlternateContent>
          <mc:Choice Requires="wps">
            <w:drawing>
              <wp:anchor distT="0" distB="0" distL="114300" distR="114300" simplePos="0" relativeHeight="251664389" behindDoc="0" locked="0" layoutInCell="1" allowOverlap="1" wp14:anchorId="1822BF25" wp14:editId="0BBF4CF5">
                <wp:simplePos x="0" y="0"/>
                <wp:positionH relativeFrom="margin">
                  <wp:align>left</wp:align>
                </wp:positionH>
                <wp:positionV relativeFrom="margin">
                  <wp:posOffset>3047516</wp:posOffset>
                </wp:positionV>
                <wp:extent cx="4046220" cy="4514850"/>
                <wp:effectExtent l="0" t="0" r="11430" b="19050"/>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220" cy="4514850"/>
                        </a:xfrm>
                        <a:prstGeom prst="rect">
                          <a:avLst/>
                        </a:prstGeom>
                        <a:noFill/>
                        <a:ln w="9525">
                          <a:solidFill>
                            <a:srgbClr val="575757"/>
                          </a:solidFill>
                          <a:miter lim="800000"/>
                          <a:headEnd/>
                          <a:tailEnd/>
                        </a:ln>
                      </wps:spPr>
                      <wps:txbx>
                        <w:txbxContent>
                          <w:tbl>
                            <w:tblPr>
                              <w:tblStyle w:val="Grilledutableau"/>
                              <w:tblOverlap w:val="never"/>
                              <w:tblW w:w="4510"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544"/>
                              <w:gridCol w:w="161"/>
                              <w:gridCol w:w="2401"/>
                              <w:gridCol w:w="161"/>
                              <w:gridCol w:w="1222"/>
                            </w:tblGrid>
                            <w:tr w:rsidR="002D16B9" w:rsidRPr="00795469" w14:paraId="13360EC0" w14:textId="77777777" w:rsidTr="006F4328">
                              <w:trPr>
                                <w:trHeight w:val="1417"/>
                              </w:trPr>
                              <w:tc>
                                <w:tcPr>
                                  <w:tcW w:w="5000" w:type="pct"/>
                                  <w:gridSpan w:val="5"/>
                                  <w:shd w:val="clear" w:color="auto" w:fill="auto"/>
                                </w:tcPr>
                                <w:p w14:paraId="18EC71DA" w14:textId="6EA42AD0" w:rsidR="00BA3907" w:rsidRDefault="006F6A0B" w:rsidP="00BA3907">
                                  <w:pPr>
                                    <w:pStyle w:val="Pgarde-T1"/>
                                    <w:suppressOverlap/>
                                    <w:jc w:val="left"/>
                                    <w:rPr>
                                      <w:color w:val="006AB2"/>
                                      <w:sz w:val="40"/>
                                      <w:szCs w:val="40"/>
                                    </w:rPr>
                                  </w:pPr>
                                  <w:r w:rsidRPr="00A16149">
                                    <w:rPr>
                                      <w:color w:val="006AB2"/>
                                      <w:sz w:val="40"/>
                                      <w:szCs w:val="40"/>
                                    </w:rPr>
                                    <w:t>Contrat de partenariat</w:t>
                                  </w:r>
                                  <w:r w:rsidR="002D16B9" w:rsidRPr="00A16149">
                                    <w:rPr>
                                      <w:color w:val="006AB2"/>
                                      <w:sz w:val="40"/>
                                      <w:szCs w:val="40"/>
                                    </w:rPr>
                                    <w:br/>
                                  </w:r>
                                  <w:r w:rsidR="00C90114" w:rsidRPr="00A16149">
                                    <w:rPr>
                                      <w:color w:val="006AB2"/>
                                      <w:sz w:val="40"/>
                                      <w:szCs w:val="40"/>
                                    </w:rPr>
                                    <w:t xml:space="preserve">entre </w:t>
                                  </w:r>
                                </w:p>
                                <w:p w14:paraId="3AEA0933" w14:textId="77777777" w:rsidR="002D45D2" w:rsidRPr="00A17CE1" w:rsidRDefault="002D45D2" w:rsidP="00444877">
                                  <w:pPr>
                                    <w:pStyle w:val="Titre1"/>
                                  </w:pPr>
                                </w:p>
                                <w:p w14:paraId="47FD52DB" w14:textId="24876C8E" w:rsidR="00A16149" w:rsidRPr="00A16149" w:rsidRDefault="00FE3311" w:rsidP="00A16149">
                                  <w:pPr>
                                    <w:pStyle w:val="Pgarde-T1"/>
                                    <w:suppressOverlap/>
                                    <w:jc w:val="left"/>
                                    <w:rPr>
                                      <w:color w:val="006AB2"/>
                                      <w:sz w:val="40"/>
                                      <w:szCs w:val="40"/>
                                    </w:rPr>
                                  </w:pPr>
                                  <w:r>
                                    <w:rPr>
                                      <w:color w:val="006AB2"/>
                                    </w:rPr>
                                    <w:t>[YYYY]</w:t>
                                  </w:r>
                                </w:p>
                                <w:p w14:paraId="41D87EEE" w14:textId="77777777" w:rsidR="00BA3907" w:rsidRPr="00A17CE1" w:rsidRDefault="00BA3907" w:rsidP="00BA3907">
                                  <w:pPr>
                                    <w:pStyle w:val="Pgarde-T1"/>
                                    <w:suppressOverlap/>
                                    <w:jc w:val="left"/>
                                    <w:rPr>
                                      <w:color w:val="006AB2"/>
                                      <w:sz w:val="24"/>
                                      <w:szCs w:val="24"/>
                                    </w:rPr>
                                  </w:pPr>
                                </w:p>
                                <w:p w14:paraId="298A4CED" w14:textId="77777777" w:rsidR="00BA3907" w:rsidRPr="00A16149" w:rsidRDefault="00BA3907" w:rsidP="00BA3907">
                                  <w:pPr>
                                    <w:pStyle w:val="Pgarde-T1"/>
                                    <w:suppressOverlap/>
                                    <w:jc w:val="left"/>
                                    <w:rPr>
                                      <w:color w:val="006AB2"/>
                                      <w:sz w:val="40"/>
                                      <w:szCs w:val="40"/>
                                    </w:rPr>
                                  </w:pPr>
                                  <w:proofErr w:type="gramStart"/>
                                  <w:r w:rsidRPr="00A16149">
                                    <w:rPr>
                                      <w:color w:val="006AB2"/>
                                      <w:sz w:val="40"/>
                                      <w:szCs w:val="40"/>
                                    </w:rPr>
                                    <w:t>et</w:t>
                                  </w:r>
                                  <w:proofErr w:type="gramEnd"/>
                                  <w:r w:rsidRPr="00A16149">
                                    <w:rPr>
                                      <w:color w:val="006AB2"/>
                                      <w:sz w:val="40"/>
                                      <w:szCs w:val="40"/>
                                    </w:rPr>
                                    <w:t xml:space="preserve"> </w:t>
                                  </w:r>
                                </w:p>
                                <w:p w14:paraId="39B5D91E" w14:textId="77777777" w:rsidR="00BA3907" w:rsidRPr="00A17CE1" w:rsidRDefault="00BA3907" w:rsidP="00BA3907">
                                  <w:pPr>
                                    <w:pStyle w:val="Pgarde-T1"/>
                                    <w:suppressOverlap/>
                                    <w:jc w:val="left"/>
                                    <w:rPr>
                                      <w:color w:val="006AB2"/>
                                      <w:sz w:val="24"/>
                                      <w:szCs w:val="24"/>
                                    </w:rPr>
                                  </w:pPr>
                                </w:p>
                                <w:p w14:paraId="6CB913B6" w14:textId="434EB24C" w:rsidR="002D16B9" w:rsidRPr="00A16149" w:rsidRDefault="00BA3907" w:rsidP="00BA3907">
                                  <w:pPr>
                                    <w:pStyle w:val="Pgarde-T1"/>
                                    <w:suppressOverlap/>
                                    <w:jc w:val="left"/>
                                    <w:rPr>
                                      <w:color w:val="006AB2"/>
                                      <w:sz w:val="40"/>
                                      <w:szCs w:val="40"/>
                                    </w:rPr>
                                  </w:pPr>
                                  <w:r w:rsidRPr="00A16149">
                                    <w:rPr>
                                      <w:color w:val="006AB2"/>
                                      <w:sz w:val="40"/>
                                      <w:szCs w:val="40"/>
                                    </w:rPr>
                                    <w:t>L’Agence du Numérique en Santé (ANS)</w:t>
                                  </w:r>
                                </w:p>
                              </w:tc>
                            </w:tr>
                            <w:tr w:rsidR="002D16B9" w:rsidRPr="00374AE5" w14:paraId="14CBC8BD" w14:textId="77777777" w:rsidTr="006F4328">
                              <w:trPr>
                                <w:trHeight w:val="1789"/>
                              </w:trPr>
                              <w:tc>
                                <w:tcPr>
                                  <w:tcW w:w="5000" w:type="pct"/>
                                  <w:gridSpan w:val="5"/>
                                  <w:shd w:val="clear" w:color="auto" w:fill="auto"/>
                                </w:tcPr>
                                <w:p w14:paraId="4D66CE92" w14:textId="77777777" w:rsidR="00C90114" w:rsidRDefault="00C90114" w:rsidP="00C90114">
                                  <w:pPr>
                                    <w:pStyle w:val="Pgarde-T3"/>
                                    <w:spacing w:before="0"/>
                                    <w:ind w:left="0"/>
                                    <w:suppressOverlap/>
                                    <w:jc w:val="left"/>
                                    <w:rPr>
                                      <w:color w:val="575757"/>
                                    </w:rPr>
                                  </w:pPr>
                                </w:p>
                                <w:p w14:paraId="1BE0A94E" w14:textId="2971DAFC" w:rsidR="002D16B9" w:rsidRPr="00374AE5" w:rsidRDefault="00BA3907" w:rsidP="006F6A0B">
                                  <w:pPr>
                                    <w:pStyle w:val="Pgarde-T3"/>
                                    <w:spacing w:before="0"/>
                                    <w:ind w:left="0"/>
                                    <w:suppressOverlap/>
                                    <w:jc w:val="left"/>
                                    <w:rPr>
                                      <w:color w:val="575757"/>
                                    </w:rPr>
                                  </w:pPr>
                                  <w:r>
                                    <w:rPr>
                                      <w:color w:val="575757"/>
                                    </w:rPr>
                                    <w:t>Relati</w:t>
                                  </w:r>
                                  <w:r w:rsidR="006F6A0B">
                                    <w:rPr>
                                      <w:color w:val="575757"/>
                                    </w:rPr>
                                    <w:t>f</w:t>
                                  </w:r>
                                  <w:r>
                                    <w:rPr>
                                      <w:color w:val="575757"/>
                                    </w:rPr>
                                    <w:t xml:space="preserve"> </w:t>
                                  </w:r>
                                  <w:proofErr w:type="gramStart"/>
                                  <w:r>
                                    <w:rPr>
                                      <w:color w:val="575757"/>
                                    </w:rPr>
                                    <w:t>à</w:t>
                                  </w:r>
                                  <w:r w:rsidR="00C90114">
                                    <w:rPr>
                                      <w:color w:val="575757"/>
                                    </w:rPr>
                                    <w:t xml:space="preserve"> </w:t>
                                  </w:r>
                                  <w:r>
                                    <w:rPr>
                                      <w:color w:val="575757"/>
                                    </w:rPr>
                                    <w:t xml:space="preserve"> </w:t>
                                  </w:r>
                                  <w:r w:rsidR="00C90114">
                                    <w:rPr>
                                      <w:color w:val="575757"/>
                                    </w:rPr>
                                    <w:t>la</w:t>
                                  </w:r>
                                  <w:proofErr w:type="gramEnd"/>
                                  <w:r w:rsidR="00C90114">
                                    <w:rPr>
                                      <w:color w:val="575757"/>
                                    </w:rPr>
                                    <w:t xml:space="preserve"> mise à disposition de Terminologies</w:t>
                                  </w:r>
                                </w:p>
                              </w:tc>
                            </w:tr>
                            <w:tr w:rsidR="002D16B9" w:rsidRPr="00374AE5" w14:paraId="5FDDE467" w14:textId="77777777" w:rsidTr="006F4328">
                              <w:trPr>
                                <w:trHeight w:val="283"/>
                              </w:trPr>
                              <w:tc>
                                <w:tcPr>
                                  <w:tcW w:w="1426" w:type="pct"/>
                                  <w:shd w:val="clear" w:color="auto" w:fill="auto"/>
                                  <w:vAlign w:val="bottom"/>
                                </w:tcPr>
                                <w:p w14:paraId="68E0C55D" w14:textId="77777777" w:rsidR="002D16B9" w:rsidRPr="00593F84" w:rsidRDefault="002D16B9" w:rsidP="00862A91">
                                  <w:pPr>
                                    <w:pStyle w:val="Pgarde-T4"/>
                                    <w:suppressOverlap/>
                                    <w:rPr>
                                      <w:color w:val="575757"/>
                                      <w:sz w:val="18"/>
                                    </w:rPr>
                                  </w:pPr>
                                  <w:r w:rsidRPr="00593F84">
                                    <w:rPr>
                                      <w:color w:val="575757"/>
                                      <w:sz w:val="18"/>
                                    </w:rPr>
                                    <w:t xml:space="preserve">Statut : </w:t>
                                  </w:r>
                                  <w:r w:rsidRPr="00593F84">
                                    <w:rPr>
                                      <w:color w:val="575757"/>
                                      <w:sz w:val="18"/>
                                    </w:rPr>
                                    <w:fldChar w:fldCharType="begin"/>
                                  </w:r>
                                  <w:r w:rsidRPr="00593F84">
                                    <w:rPr>
                                      <w:color w:val="575757"/>
                                      <w:sz w:val="18"/>
                                    </w:rPr>
                                    <w:instrText xml:space="preserve"> DOCPROPERTY  _Statut  \* MERGEFORMAT </w:instrText>
                                  </w:r>
                                  <w:r w:rsidRPr="00593F84">
                                    <w:rPr>
                                      <w:color w:val="575757"/>
                                      <w:sz w:val="18"/>
                                    </w:rPr>
                                    <w:fldChar w:fldCharType="separate"/>
                                  </w:r>
                                  <w:r>
                                    <w:rPr>
                                      <w:color w:val="575757"/>
                                      <w:sz w:val="18"/>
                                    </w:rPr>
                                    <w:t>En cours</w:t>
                                  </w:r>
                                  <w:r w:rsidRPr="00593F84">
                                    <w:rPr>
                                      <w:color w:val="575757"/>
                                      <w:sz w:val="18"/>
                                    </w:rPr>
                                    <w:fldChar w:fldCharType="end"/>
                                  </w:r>
                                </w:p>
                              </w:tc>
                              <w:tc>
                                <w:tcPr>
                                  <w:tcW w:w="118" w:type="pct"/>
                                  <w:vAlign w:val="bottom"/>
                                </w:tcPr>
                                <w:p w14:paraId="12005E4C" w14:textId="77777777" w:rsidR="002D16B9" w:rsidRPr="00593F84" w:rsidRDefault="002D16B9" w:rsidP="006F4328">
                                  <w:pPr>
                                    <w:pStyle w:val="Pgarde-T4"/>
                                    <w:suppressOverlap/>
                                    <w:jc w:val="center"/>
                                    <w:rPr>
                                      <w:color w:val="575757"/>
                                      <w:sz w:val="18"/>
                                    </w:rPr>
                                  </w:pPr>
                                  <w:r w:rsidRPr="00593F84">
                                    <w:rPr>
                                      <w:color w:val="575757"/>
                                      <w:sz w:val="18"/>
                                    </w:rPr>
                                    <w:t>|</w:t>
                                  </w:r>
                                </w:p>
                              </w:tc>
                              <w:tc>
                                <w:tcPr>
                                  <w:tcW w:w="2206" w:type="pct"/>
                                  <w:vAlign w:val="bottom"/>
                                </w:tcPr>
                                <w:p w14:paraId="332E5776" w14:textId="77777777" w:rsidR="002D16B9" w:rsidRPr="00593F84" w:rsidRDefault="002D16B9" w:rsidP="00F602BA">
                                  <w:pPr>
                                    <w:pStyle w:val="Pgarde-T4"/>
                                    <w:suppressOverlap/>
                                    <w:jc w:val="center"/>
                                    <w:rPr>
                                      <w:color w:val="575757"/>
                                      <w:sz w:val="18"/>
                                    </w:rPr>
                                  </w:pPr>
                                  <w:r w:rsidRPr="00593F84">
                                    <w:rPr>
                                      <w:color w:val="575757"/>
                                      <w:sz w:val="18"/>
                                    </w:rPr>
                                    <w:t xml:space="preserve">Classification : </w:t>
                                  </w:r>
                                  <w:r w:rsidRPr="00593F84">
                                    <w:rPr>
                                      <w:color w:val="575757"/>
                                      <w:sz w:val="18"/>
                                    </w:rPr>
                                    <w:fldChar w:fldCharType="begin"/>
                                  </w:r>
                                  <w:r w:rsidRPr="00593F84">
                                    <w:rPr>
                                      <w:color w:val="575757"/>
                                      <w:sz w:val="18"/>
                                    </w:rPr>
                                    <w:instrText xml:space="preserve"> DOCPROPERTY  _Classification  \* MERGEFORMAT </w:instrText>
                                  </w:r>
                                  <w:r w:rsidRPr="00593F84">
                                    <w:rPr>
                                      <w:color w:val="575757"/>
                                      <w:sz w:val="18"/>
                                    </w:rPr>
                                    <w:fldChar w:fldCharType="separate"/>
                                  </w:r>
                                  <w:r>
                                    <w:rPr>
                                      <w:color w:val="575757"/>
                                      <w:sz w:val="18"/>
                                    </w:rPr>
                                    <w:t>Restreinte</w:t>
                                  </w:r>
                                  <w:r w:rsidRPr="00593F84">
                                    <w:rPr>
                                      <w:color w:val="575757"/>
                                      <w:sz w:val="18"/>
                                    </w:rPr>
                                    <w:fldChar w:fldCharType="end"/>
                                  </w:r>
                                </w:p>
                              </w:tc>
                              <w:tc>
                                <w:tcPr>
                                  <w:tcW w:w="118" w:type="pct"/>
                                  <w:vAlign w:val="bottom"/>
                                </w:tcPr>
                                <w:p w14:paraId="13DE1925" w14:textId="77777777" w:rsidR="002D16B9" w:rsidRPr="00593F84" w:rsidRDefault="002D16B9" w:rsidP="006F4328">
                                  <w:pPr>
                                    <w:pStyle w:val="Pgarde-T4"/>
                                    <w:suppressOverlap/>
                                    <w:jc w:val="center"/>
                                    <w:rPr>
                                      <w:color w:val="575757"/>
                                      <w:sz w:val="18"/>
                                    </w:rPr>
                                  </w:pPr>
                                  <w:r w:rsidRPr="00593F84">
                                    <w:rPr>
                                      <w:color w:val="575757"/>
                                      <w:sz w:val="18"/>
                                    </w:rPr>
                                    <w:t>|</w:t>
                                  </w:r>
                                </w:p>
                              </w:tc>
                              <w:tc>
                                <w:tcPr>
                                  <w:tcW w:w="1132" w:type="pct"/>
                                  <w:vAlign w:val="bottom"/>
                                </w:tcPr>
                                <w:p w14:paraId="4A775AA9" w14:textId="77777777" w:rsidR="002D16B9" w:rsidRPr="00593F84" w:rsidRDefault="002D16B9" w:rsidP="00862A91">
                                  <w:pPr>
                                    <w:pStyle w:val="Pgarde-T4"/>
                                    <w:suppressOverlap/>
                                    <w:jc w:val="right"/>
                                    <w:rPr>
                                      <w:color w:val="575757"/>
                                      <w:sz w:val="18"/>
                                    </w:rPr>
                                  </w:pPr>
                                  <w:r w:rsidRPr="00593F84">
                                    <w:rPr>
                                      <w:color w:val="575757"/>
                                      <w:sz w:val="18"/>
                                    </w:rPr>
                                    <w:t xml:space="preserve">Version : </w:t>
                                  </w:r>
                                  <w:r w:rsidRPr="00593F84">
                                    <w:rPr>
                                      <w:color w:val="575757"/>
                                      <w:sz w:val="18"/>
                                    </w:rPr>
                                    <w:fldChar w:fldCharType="begin"/>
                                  </w:r>
                                  <w:r w:rsidRPr="00593F84">
                                    <w:rPr>
                                      <w:color w:val="575757"/>
                                      <w:sz w:val="18"/>
                                    </w:rPr>
                                    <w:instrText xml:space="preserve"> DOCPROPERTY  _Version  \* MERGEFORMAT </w:instrText>
                                  </w:r>
                                  <w:r w:rsidRPr="00593F84">
                                    <w:rPr>
                                      <w:color w:val="575757"/>
                                      <w:sz w:val="18"/>
                                    </w:rPr>
                                    <w:fldChar w:fldCharType="separate"/>
                                  </w:r>
                                  <w:r>
                                    <w:rPr>
                                      <w:color w:val="575757"/>
                                      <w:sz w:val="18"/>
                                    </w:rPr>
                                    <w:t>v0.1</w:t>
                                  </w:r>
                                  <w:r w:rsidRPr="00593F84">
                                    <w:rPr>
                                      <w:color w:val="575757"/>
                                      <w:sz w:val="18"/>
                                    </w:rPr>
                                    <w:fldChar w:fldCharType="end"/>
                                  </w:r>
                                </w:p>
                              </w:tc>
                            </w:tr>
                          </w:tbl>
                          <w:p w14:paraId="5E90298B" w14:textId="77777777" w:rsidR="002D16B9" w:rsidRDefault="002D16B9" w:rsidP="002D16B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22BF25" id="_x0000_t202" coordsize="21600,21600" o:spt="202" path="m,l,21600r21600,l21600,xe">
                <v:stroke joinstyle="miter"/>
                <v:path gradientshapeok="t" o:connecttype="rect"/>
              </v:shapetype>
              <v:shape id="Zone de texte 2" o:spid="_x0000_s1029" type="#_x0000_t202" style="position:absolute;margin-left:0;margin-top:239.95pt;width:318.6pt;height:355.5pt;z-index:251664389;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" filled="f" strokecolor="#575757">
                <v:textbox>
                  <w:txbxContent>
                    <w:tbl>
                      <w:tblPr>
                        <w:tblStyle w:val="Grilledutableau"/>
                        <w:tblOverlap w:val="never"/>
                        <w:tblW w:w="4510"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544"/>
                        <w:gridCol w:w="161"/>
                        <w:gridCol w:w="2401"/>
                        <w:gridCol w:w="161"/>
                        <w:gridCol w:w="1222"/>
                      </w:tblGrid>
                      <w:tr w:rsidR="002D16B9" w:rsidRPr="00795469" w14:paraId="13360EC0" w14:textId="77777777" w:rsidTr="006F4328">
                        <w:trPr>
                          <w:trHeight w:val="1417"/>
                        </w:trPr>
                        <w:tc>
                          <w:tcPr>
                            <w:tcW w:w="5000" w:type="pct"/>
                            <w:gridSpan w:val="5"/>
                            <w:shd w:val="clear" w:color="auto" w:fill="auto"/>
                          </w:tcPr>
                          <w:p w14:paraId="18EC71DA" w14:textId="6EA42AD0" w:rsidR="00BA3907" w:rsidRDefault="006F6A0B" w:rsidP="00BA3907">
                            <w:pPr>
                              <w:pStyle w:val="Pgarde-T1"/>
                              <w:suppressOverlap/>
                              <w:jc w:val="left"/>
                              <w:rPr>
                                <w:color w:val="006AB2"/>
                                <w:sz w:val="40"/>
                                <w:szCs w:val="40"/>
                              </w:rPr>
                            </w:pPr>
                            <w:r w:rsidRPr="00A16149">
                              <w:rPr>
                                <w:color w:val="006AB2"/>
                                <w:sz w:val="40"/>
                                <w:szCs w:val="40"/>
                              </w:rPr>
                              <w:t>Contrat de partenariat</w:t>
                            </w:r>
                            <w:r w:rsidR="002D16B9" w:rsidRPr="00A16149">
                              <w:rPr>
                                <w:color w:val="006AB2"/>
                                <w:sz w:val="40"/>
                                <w:szCs w:val="40"/>
                              </w:rPr>
                              <w:br/>
                            </w:r>
                            <w:r w:rsidR="00C90114" w:rsidRPr="00A16149">
                              <w:rPr>
                                <w:color w:val="006AB2"/>
                                <w:sz w:val="40"/>
                                <w:szCs w:val="40"/>
                              </w:rPr>
                              <w:t xml:space="preserve">entre </w:t>
                            </w:r>
                          </w:p>
                          <w:p w14:paraId="3AEA0933" w14:textId="77777777" w:rsidR="002D45D2" w:rsidRPr="00A17CE1" w:rsidRDefault="002D45D2" w:rsidP="00444877">
                            <w:pPr>
                              <w:pStyle w:val="Titre1"/>
                            </w:pPr>
                          </w:p>
                          <w:p w14:paraId="47FD52DB" w14:textId="24876C8E" w:rsidR="00A16149" w:rsidRPr="00A16149" w:rsidRDefault="00FE3311" w:rsidP="00A16149">
                            <w:pPr>
                              <w:pStyle w:val="Pgarde-T1"/>
                              <w:suppressOverlap/>
                              <w:jc w:val="left"/>
                              <w:rPr>
                                <w:color w:val="006AB2"/>
                                <w:sz w:val="40"/>
                                <w:szCs w:val="40"/>
                              </w:rPr>
                            </w:pPr>
                            <w:r>
                              <w:rPr>
                                <w:color w:val="006AB2"/>
                              </w:rPr>
                              <w:t>[YYYY]</w:t>
                            </w:r>
                          </w:p>
                          <w:p w14:paraId="41D87EEE" w14:textId="77777777" w:rsidR="00BA3907" w:rsidRPr="00A17CE1" w:rsidRDefault="00BA3907" w:rsidP="00BA3907">
                            <w:pPr>
                              <w:pStyle w:val="Pgarde-T1"/>
                              <w:suppressOverlap/>
                              <w:jc w:val="left"/>
                              <w:rPr>
                                <w:color w:val="006AB2"/>
                                <w:sz w:val="24"/>
                                <w:szCs w:val="24"/>
                              </w:rPr>
                            </w:pPr>
                          </w:p>
                          <w:p w14:paraId="298A4CED" w14:textId="77777777" w:rsidR="00BA3907" w:rsidRPr="00A16149" w:rsidRDefault="00BA3907" w:rsidP="00BA3907">
                            <w:pPr>
                              <w:pStyle w:val="Pgarde-T1"/>
                              <w:suppressOverlap/>
                              <w:jc w:val="left"/>
                              <w:rPr>
                                <w:color w:val="006AB2"/>
                                <w:sz w:val="40"/>
                                <w:szCs w:val="40"/>
                              </w:rPr>
                            </w:pPr>
                            <w:proofErr w:type="gramStart"/>
                            <w:r w:rsidRPr="00A16149">
                              <w:rPr>
                                <w:color w:val="006AB2"/>
                                <w:sz w:val="40"/>
                                <w:szCs w:val="40"/>
                              </w:rPr>
                              <w:t>et</w:t>
                            </w:r>
                            <w:proofErr w:type="gramEnd"/>
                            <w:r w:rsidRPr="00A16149">
                              <w:rPr>
                                <w:color w:val="006AB2"/>
                                <w:sz w:val="40"/>
                                <w:szCs w:val="40"/>
                              </w:rPr>
                              <w:t xml:space="preserve"> </w:t>
                            </w:r>
                          </w:p>
                          <w:p w14:paraId="39B5D91E" w14:textId="77777777" w:rsidR="00BA3907" w:rsidRPr="00A17CE1" w:rsidRDefault="00BA3907" w:rsidP="00BA3907">
                            <w:pPr>
                              <w:pStyle w:val="Pgarde-T1"/>
                              <w:suppressOverlap/>
                              <w:jc w:val="left"/>
                              <w:rPr>
                                <w:color w:val="006AB2"/>
                                <w:sz w:val="24"/>
                                <w:szCs w:val="24"/>
                              </w:rPr>
                            </w:pPr>
                          </w:p>
                          <w:p w14:paraId="6CB913B6" w14:textId="434EB24C" w:rsidR="002D16B9" w:rsidRPr="00A16149" w:rsidRDefault="00BA3907" w:rsidP="00BA3907">
                            <w:pPr>
                              <w:pStyle w:val="Pgarde-T1"/>
                              <w:suppressOverlap/>
                              <w:jc w:val="left"/>
                              <w:rPr>
                                <w:color w:val="006AB2"/>
                                <w:sz w:val="40"/>
                                <w:szCs w:val="40"/>
                              </w:rPr>
                            </w:pPr>
                            <w:r w:rsidRPr="00A16149">
                              <w:rPr>
                                <w:color w:val="006AB2"/>
                                <w:sz w:val="40"/>
                                <w:szCs w:val="40"/>
                              </w:rPr>
                              <w:t>L’Agence du Numérique en Santé (ANS)</w:t>
                            </w:r>
                          </w:p>
                        </w:tc>
                      </w:tr>
                      <w:tr w:rsidR="002D16B9" w:rsidRPr="00374AE5" w14:paraId="14CBC8BD" w14:textId="77777777" w:rsidTr="006F4328">
                        <w:trPr>
                          <w:trHeight w:val="1789"/>
                        </w:trPr>
                        <w:tc>
                          <w:tcPr>
                            <w:tcW w:w="5000" w:type="pct"/>
                            <w:gridSpan w:val="5"/>
                            <w:shd w:val="clear" w:color="auto" w:fill="auto"/>
                          </w:tcPr>
                          <w:p w14:paraId="4D66CE92" w14:textId="77777777" w:rsidR="00C90114" w:rsidRDefault="00C90114" w:rsidP="00C90114">
                            <w:pPr>
                              <w:pStyle w:val="Pgarde-T3"/>
                              <w:spacing w:before="0"/>
                              <w:ind w:left="0"/>
                              <w:suppressOverlap/>
                              <w:jc w:val="left"/>
                              <w:rPr>
                                <w:color w:val="575757"/>
                              </w:rPr>
                            </w:pPr>
                          </w:p>
                          <w:p w14:paraId="1BE0A94E" w14:textId="2971DAFC" w:rsidR="002D16B9" w:rsidRPr="00374AE5" w:rsidRDefault="00BA3907" w:rsidP="006F6A0B">
                            <w:pPr>
                              <w:pStyle w:val="Pgarde-T3"/>
                              <w:spacing w:before="0"/>
                              <w:ind w:left="0"/>
                              <w:suppressOverlap/>
                              <w:jc w:val="left"/>
                              <w:rPr>
                                <w:color w:val="575757"/>
                              </w:rPr>
                            </w:pPr>
                            <w:r>
                              <w:rPr>
                                <w:color w:val="575757"/>
                              </w:rPr>
                              <w:t>Relati</w:t>
                            </w:r>
                            <w:r w:rsidR="006F6A0B">
                              <w:rPr>
                                <w:color w:val="575757"/>
                              </w:rPr>
                              <w:t>f</w:t>
                            </w:r>
                            <w:r>
                              <w:rPr>
                                <w:color w:val="575757"/>
                              </w:rPr>
                              <w:t xml:space="preserve"> </w:t>
                            </w:r>
                            <w:proofErr w:type="gramStart"/>
                            <w:r>
                              <w:rPr>
                                <w:color w:val="575757"/>
                              </w:rPr>
                              <w:t>à</w:t>
                            </w:r>
                            <w:r w:rsidR="00C90114">
                              <w:rPr>
                                <w:color w:val="575757"/>
                              </w:rPr>
                              <w:t xml:space="preserve"> </w:t>
                            </w:r>
                            <w:r>
                              <w:rPr>
                                <w:color w:val="575757"/>
                              </w:rPr>
                              <w:t xml:space="preserve"> </w:t>
                            </w:r>
                            <w:r w:rsidR="00C90114">
                              <w:rPr>
                                <w:color w:val="575757"/>
                              </w:rPr>
                              <w:t>la</w:t>
                            </w:r>
                            <w:proofErr w:type="gramEnd"/>
                            <w:r w:rsidR="00C90114">
                              <w:rPr>
                                <w:color w:val="575757"/>
                              </w:rPr>
                              <w:t xml:space="preserve"> mise à disposition de Terminologies</w:t>
                            </w:r>
                          </w:p>
                        </w:tc>
                      </w:tr>
                      <w:tr w:rsidR="002D16B9" w:rsidRPr="00374AE5" w14:paraId="5FDDE467" w14:textId="77777777" w:rsidTr="006F4328">
                        <w:trPr>
                          <w:trHeight w:val="283"/>
                        </w:trPr>
                        <w:tc>
                          <w:tcPr>
                            <w:tcW w:w="1426" w:type="pct"/>
                            <w:shd w:val="clear" w:color="auto" w:fill="auto"/>
                            <w:vAlign w:val="bottom"/>
                          </w:tcPr>
                          <w:p w14:paraId="68E0C55D" w14:textId="77777777" w:rsidR="002D16B9" w:rsidRPr="00593F84" w:rsidRDefault="002D16B9" w:rsidP="00862A91">
                            <w:pPr>
                              <w:pStyle w:val="Pgarde-T4"/>
                              <w:suppressOverlap/>
                              <w:rPr>
                                <w:color w:val="575757"/>
                                <w:sz w:val="18"/>
                              </w:rPr>
                            </w:pPr>
                            <w:r w:rsidRPr="00593F84">
                              <w:rPr>
                                <w:color w:val="575757"/>
                                <w:sz w:val="18"/>
                              </w:rPr>
                              <w:t xml:space="preserve">Statut : </w:t>
                            </w:r>
                            <w:r w:rsidRPr="00593F84">
                              <w:rPr>
                                <w:color w:val="575757"/>
                                <w:sz w:val="18"/>
                              </w:rPr>
                              <w:fldChar w:fldCharType="begin"/>
                            </w:r>
                            <w:r w:rsidRPr="00593F84">
                              <w:rPr>
                                <w:color w:val="575757"/>
                                <w:sz w:val="18"/>
                              </w:rPr>
                              <w:instrText xml:space="preserve"> DOCPROPERTY  _Statut  \* MERGEFORMAT </w:instrText>
                            </w:r>
                            <w:r w:rsidRPr="00593F84">
                              <w:rPr>
                                <w:color w:val="575757"/>
                                <w:sz w:val="18"/>
                              </w:rPr>
                              <w:fldChar w:fldCharType="separate"/>
                            </w:r>
                            <w:r>
                              <w:rPr>
                                <w:color w:val="575757"/>
                                <w:sz w:val="18"/>
                              </w:rPr>
                              <w:t>En cours</w:t>
                            </w:r>
                            <w:r w:rsidRPr="00593F84">
                              <w:rPr>
                                <w:color w:val="575757"/>
                                <w:sz w:val="18"/>
                              </w:rPr>
                              <w:fldChar w:fldCharType="end"/>
                            </w:r>
                          </w:p>
                        </w:tc>
                        <w:tc>
                          <w:tcPr>
                            <w:tcW w:w="118" w:type="pct"/>
                            <w:vAlign w:val="bottom"/>
                          </w:tcPr>
                          <w:p w14:paraId="12005E4C" w14:textId="77777777" w:rsidR="002D16B9" w:rsidRPr="00593F84" w:rsidRDefault="002D16B9" w:rsidP="006F4328">
                            <w:pPr>
                              <w:pStyle w:val="Pgarde-T4"/>
                              <w:suppressOverlap/>
                              <w:jc w:val="center"/>
                              <w:rPr>
                                <w:color w:val="575757"/>
                                <w:sz w:val="18"/>
                              </w:rPr>
                            </w:pPr>
                            <w:r w:rsidRPr="00593F84">
                              <w:rPr>
                                <w:color w:val="575757"/>
                                <w:sz w:val="18"/>
                              </w:rPr>
                              <w:t>|</w:t>
                            </w:r>
                          </w:p>
                        </w:tc>
                        <w:tc>
                          <w:tcPr>
                            <w:tcW w:w="2206" w:type="pct"/>
                            <w:vAlign w:val="bottom"/>
                          </w:tcPr>
                          <w:p w14:paraId="332E5776" w14:textId="77777777" w:rsidR="002D16B9" w:rsidRPr="00593F84" w:rsidRDefault="002D16B9" w:rsidP="00F602BA">
                            <w:pPr>
                              <w:pStyle w:val="Pgarde-T4"/>
                              <w:suppressOverlap/>
                              <w:jc w:val="center"/>
                              <w:rPr>
                                <w:color w:val="575757"/>
                                <w:sz w:val="18"/>
                              </w:rPr>
                            </w:pPr>
                            <w:r w:rsidRPr="00593F84">
                              <w:rPr>
                                <w:color w:val="575757"/>
                                <w:sz w:val="18"/>
                              </w:rPr>
                              <w:t xml:space="preserve">Classification : </w:t>
                            </w:r>
                            <w:r w:rsidRPr="00593F84">
                              <w:rPr>
                                <w:color w:val="575757"/>
                                <w:sz w:val="18"/>
                              </w:rPr>
                              <w:fldChar w:fldCharType="begin"/>
                            </w:r>
                            <w:r w:rsidRPr="00593F84">
                              <w:rPr>
                                <w:color w:val="575757"/>
                                <w:sz w:val="18"/>
                              </w:rPr>
                              <w:instrText xml:space="preserve"> DOCPROPERTY  _Classification  \* MERGEFORMAT </w:instrText>
                            </w:r>
                            <w:r w:rsidRPr="00593F84">
                              <w:rPr>
                                <w:color w:val="575757"/>
                                <w:sz w:val="18"/>
                              </w:rPr>
                              <w:fldChar w:fldCharType="separate"/>
                            </w:r>
                            <w:r>
                              <w:rPr>
                                <w:color w:val="575757"/>
                                <w:sz w:val="18"/>
                              </w:rPr>
                              <w:t>Restreinte</w:t>
                            </w:r>
                            <w:r w:rsidRPr="00593F84">
                              <w:rPr>
                                <w:color w:val="575757"/>
                                <w:sz w:val="18"/>
                              </w:rPr>
                              <w:fldChar w:fldCharType="end"/>
                            </w:r>
                          </w:p>
                        </w:tc>
                        <w:tc>
                          <w:tcPr>
                            <w:tcW w:w="118" w:type="pct"/>
                            <w:vAlign w:val="bottom"/>
                          </w:tcPr>
                          <w:p w14:paraId="13DE1925" w14:textId="77777777" w:rsidR="002D16B9" w:rsidRPr="00593F84" w:rsidRDefault="002D16B9" w:rsidP="006F4328">
                            <w:pPr>
                              <w:pStyle w:val="Pgarde-T4"/>
                              <w:suppressOverlap/>
                              <w:jc w:val="center"/>
                              <w:rPr>
                                <w:color w:val="575757"/>
                                <w:sz w:val="18"/>
                              </w:rPr>
                            </w:pPr>
                            <w:r w:rsidRPr="00593F84">
                              <w:rPr>
                                <w:color w:val="575757"/>
                                <w:sz w:val="18"/>
                              </w:rPr>
                              <w:t>|</w:t>
                            </w:r>
                          </w:p>
                        </w:tc>
                        <w:tc>
                          <w:tcPr>
                            <w:tcW w:w="1132" w:type="pct"/>
                            <w:vAlign w:val="bottom"/>
                          </w:tcPr>
                          <w:p w14:paraId="4A775AA9" w14:textId="77777777" w:rsidR="002D16B9" w:rsidRPr="00593F84" w:rsidRDefault="002D16B9" w:rsidP="00862A91">
                            <w:pPr>
                              <w:pStyle w:val="Pgarde-T4"/>
                              <w:suppressOverlap/>
                              <w:jc w:val="right"/>
                              <w:rPr>
                                <w:color w:val="575757"/>
                                <w:sz w:val="18"/>
                              </w:rPr>
                            </w:pPr>
                            <w:r w:rsidRPr="00593F84">
                              <w:rPr>
                                <w:color w:val="575757"/>
                                <w:sz w:val="18"/>
                              </w:rPr>
                              <w:t xml:space="preserve">Version : </w:t>
                            </w:r>
                            <w:r w:rsidRPr="00593F84">
                              <w:rPr>
                                <w:color w:val="575757"/>
                                <w:sz w:val="18"/>
                              </w:rPr>
                              <w:fldChar w:fldCharType="begin"/>
                            </w:r>
                            <w:r w:rsidRPr="00593F84">
                              <w:rPr>
                                <w:color w:val="575757"/>
                                <w:sz w:val="18"/>
                              </w:rPr>
                              <w:instrText xml:space="preserve"> DOCPROPERTY  _Version  \* MERGEFORMAT </w:instrText>
                            </w:r>
                            <w:r w:rsidRPr="00593F84">
                              <w:rPr>
                                <w:color w:val="575757"/>
                                <w:sz w:val="18"/>
                              </w:rPr>
                              <w:fldChar w:fldCharType="separate"/>
                            </w:r>
                            <w:r>
                              <w:rPr>
                                <w:color w:val="575757"/>
                                <w:sz w:val="18"/>
                              </w:rPr>
                              <w:t>v0.1</w:t>
                            </w:r>
                            <w:r w:rsidRPr="00593F84">
                              <w:rPr>
                                <w:color w:val="575757"/>
                                <w:sz w:val="18"/>
                              </w:rPr>
                              <w:fldChar w:fldCharType="end"/>
                            </w:r>
                          </w:p>
                        </w:tc>
                      </w:tr>
                    </w:tbl>
                    <w:p w14:paraId="5E90298B" w14:textId="77777777" w:rsidR="002D16B9" w:rsidRDefault="002D16B9" w:rsidP="002D16B9"/>
                  </w:txbxContent>
                </v:textbox>
                <w10:wrap anchorx="margin" anchory="margin"/>
              </v:shape>
            </w:pict>
          </mc:Fallback>
        </mc:AlternateContent>
      </w:r>
      <w:r w:rsidR="00374AE5" w:rsidRPr="007754B6">
        <w:rPr>
          <w:rFonts w:cs="Arial"/>
        </w:rPr>
        <w:br w:type="page"/>
      </w:r>
    </w:p>
    <w:p w14:paraId="4DC0A20B" w14:textId="2D6B6CEB" w:rsidR="00720EC4" w:rsidRPr="007754B6" w:rsidRDefault="00720EC4" w:rsidP="00720EC4">
      <w:pPr>
        <w:jc w:val="center"/>
        <w:rPr>
          <w:rFonts w:cs="Arial"/>
          <w:bCs/>
          <w:sz w:val="24"/>
          <w:szCs w:val="24"/>
        </w:rPr>
      </w:pPr>
      <w:r w:rsidRPr="007754B6">
        <w:rPr>
          <w:rFonts w:cs="Arial"/>
          <w:b/>
          <w:bCs/>
          <w:sz w:val="32"/>
          <w:szCs w:val="32"/>
        </w:rPr>
        <w:lastRenderedPageBreak/>
        <w:t xml:space="preserve">Convention de </w:t>
      </w:r>
      <w:r w:rsidR="006F6A0B">
        <w:rPr>
          <w:rFonts w:cs="Arial"/>
          <w:b/>
          <w:bCs/>
          <w:sz w:val="32"/>
          <w:szCs w:val="32"/>
        </w:rPr>
        <w:t>partenariat</w:t>
      </w:r>
    </w:p>
    <w:p w14:paraId="72154F0B" w14:textId="77777777" w:rsidR="00720EC4" w:rsidRPr="007754B6" w:rsidRDefault="00720EC4" w:rsidP="00720EC4">
      <w:pPr>
        <w:rPr>
          <w:rFonts w:cs="Arial"/>
          <w:bCs/>
          <w:sz w:val="24"/>
          <w:szCs w:val="24"/>
        </w:rPr>
      </w:pPr>
    </w:p>
    <w:p w14:paraId="36864B0A" w14:textId="77777777" w:rsidR="00720EC4" w:rsidRPr="00181B8B" w:rsidRDefault="00720EC4" w:rsidP="00720EC4">
      <w:pPr>
        <w:rPr>
          <w:rFonts w:cs="Arial"/>
          <w:bCs/>
          <w:szCs w:val="20"/>
        </w:rPr>
      </w:pPr>
      <w:r w:rsidRPr="00181B8B">
        <w:rPr>
          <w:rFonts w:cs="Arial"/>
          <w:bCs/>
          <w:szCs w:val="20"/>
        </w:rPr>
        <w:t>Entre</w:t>
      </w:r>
    </w:p>
    <w:p w14:paraId="58F983CA" w14:textId="77777777" w:rsidR="00720EC4" w:rsidRPr="00181B8B" w:rsidRDefault="00720EC4" w:rsidP="00720EC4">
      <w:pPr>
        <w:tabs>
          <w:tab w:val="right" w:pos="10375"/>
        </w:tabs>
        <w:rPr>
          <w:rFonts w:eastAsia="Times New Roman" w:cs="Arial"/>
          <w:bCs/>
          <w:szCs w:val="20"/>
        </w:rPr>
      </w:pPr>
      <w:r w:rsidRPr="00181B8B">
        <w:rPr>
          <w:rFonts w:eastAsia="Times New Roman" w:cs="Arial"/>
          <w:bCs/>
          <w:szCs w:val="20"/>
        </w:rPr>
        <w:t>D’une part,</w:t>
      </w:r>
    </w:p>
    <w:p w14:paraId="7741CF52" w14:textId="77777777" w:rsidR="00720EC4" w:rsidRPr="00181B8B" w:rsidRDefault="00720EC4" w:rsidP="00720EC4">
      <w:pPr>
        <w:rPr>
          <w:rFonts w:cs="Arial"/>
          <w:b/>
          <w:szCs w:val="20"/>
        </w:rPr>
      </w:pPr>
    </w:p>
    <w:p w14:paraId="1DC21386" w14:textId="77777777" w:rsidR="00B71014" w:rsidRPr="00181B8B" w:rsidRDefault="001A4689" w:rsidP="00B71014">
      <w:pPr>
        <w:spacing w:line="360" w:lineRule="auto"/>
        <w:jc w:val="left"/>
        <w:rPr>
          <w:rFonts w:cs="Arial"/>
          <w:b/>
          <w:szCs w:val="20"/>
        </w:rPr>
      </w:pPr>
      <w:r>
        <w:rPr>
          <w:rFonts w:cs="Arial"/>
          <w:b/>
          <w:szCs w:val="20"/>
        </w:rPr>
        <w:t>[</w:t>
      </w:r>
      <w:r w:rsidR="00B472E7">
        <w:rPr>
          <w:rFonts w:cs="Arial"/>
          <w:b/>
          <w:szCs w:val="20"/>
        </w:rPr>
        <w:t>XXX]</w:t>
      </w:r>
      <w:r w:rsidR="00A16149" w:rsidRPr="00181B8B">
        <w:rPr>
          <w:rFonts w:cs="Arial"/>
          <w:b/>
          <w:szCs w:val="20"/>
        </w:rPr>
        <w:br/>
      </w:r>
      <w:r w:rsidR="00B71014" w:rsidRPr="00181B8B">
        <w:rPr>
          <w:rFonts w:cs="Arial"/>
          <w:szCs w:val="20"/>
        </w:rPr>
        <w:t xml:space="preserve">ayant son siège au </w:t>
      </w:r>
      <w:r w:rsidR="00B71014">
        <w:rPr>
          <w:rFonts w:cs="Arial"/>
          <w:szCs w:val="20"/>
        </w:rPr>
        <w:t>[XXX]</w:t>
      </w:r>
      <w:r w:rsidR="00B71014" w:rsidRPr="00181B8B">
        <w:rPr>
          <w:rFonts w:cs="Arial"/>
          <w:b/>
          <w:szCs w:val="20"/>
        </w:rPr>
        <w:br/>
      </w:r>
      <w:r w:rsidR="00B71014" w:rsidRPr="00181B8B">
        <w:rPr>
          <w:rFonts w:cs="Arial"/>
          <w:szCs w:val="20"/>
        </w:rPr>
        <w:t xml:space="preserve">représentée par </w:t>
      </w:r>
      <w:r w:rsidR="00B71014">
        <w:rPr>
          <w:rFonts w:cs="Arial"/>
          <w:szCs w:val="20"/>
        </w:rPr>
        <w:t>[</w:t>
      </w:r>
      <w:r w:rsidR="00B71014" w:rsidRPr="003F5D93">
        <w:rPr>
          <w:rFonts w:cs="Arial"/>
          <w:szCs w:val="20"/>
        </w:rPr>
        <w:t>XXX</w:t>
      </w:r>
      <w:r w:rsidR="00B71014">
        <w:rPr>
          <w:rFonts w:cs="Arial"/>
          <w:szCs w:val="20"/>
        </w:rPr>
        <w:t>]</w:t>
      </w:r>
      <w:r w:rsidR="00B71014" w:rsidRPr="00181B8B">
        <w:rPr>
          <w:rFonts w:cs="Arial"/>
          <w:szCs w:val="20"/>
        </w:rPr>
        <w:t>,</w:t>
      </w:r>
    </w:p>
    <w:p w14:paraId="28864B55" w14:textId="3E92B68D" w:rsidR="00A16149" w:rsidRPr="00181B8B" w:rsidRDefault="00A16149" w:rsidP="00B71014">
      <w:pPr>
        <w:spacing w:line="360" w:lineRule="auto"/>
        <w:jc w:val="right"/>
        <w:rPr>
          <w:rFonts w:cs="Arial"/>
          <w:szCs w:val="20"/>
        </w:rPr>
      </w:pPr>
      <w:r w:rsidRPr="00181B8B">
        <w:rPr>
          <w:rFonts w:cs="Arial"/>
          <w:szCs w:val="20"/>
        </w:rPr>
        <w:t xml:space="preserve">Ci-après désigné « </w:t>
      </w:r>
      <w:r w:rsidR="00765F5D" w:rsidRPr="00765F5D">
        <w:rPr>
          <w:rFonts w:cs="Arial"/>
          <w:b/>
          <w:bCs/>
          <w:szCs w:val="20"/>
        </w:rPr>
        <w:t>[</w:t>
      </w:r>
      <w:r w:rsidR="00B71014">
        <w:rPr>
          <w:rFonts w:cs="Arial"/>
          <w:b/>
          <w:szCs w:val="20"/>
        </w:rPr>
        <w:t>XXX</w:t>
      </w:r>
      <w:r w:rsidR="00765F5D">
        <w:rPr>
          <w:rFonts w:cs="Arial"/>
          <w:b/>
          <w:szCs w:val="20"/>
        </w:rPr>
        <w:t>]</w:t>
      </w:r>
      <w:r>
        <w:rPr>
          <w:rFonts w:cs="Arial"/>
          <w:b/>
          <w:szCs w:val="20"/>
        </w:rPr>
        <w:t xml:space="preserve"> </w:t>
      </w:r>
      <w:r w:rsidRPr="00181B8B">
        <w:rPr>
          <w:rFonts w:cs="Arial"/>
          <w:szCs w:val="20"/>
        </w:rPr>
        <w:t>»</w:t>
      </w:r>
    </w:p>
    <w:p w14:paraId="43AB40BD" w14:textId="533263C5" w:rsidR="00720EC4" w:rsidRPr="00181B8B" w:rsidRDefault="00720EC4" w:rsidP="00A16149">
      <w:pPr>
        <w:spacing w:line="360" w:lineRule="auto"/>
        <w:jc w:val="left"/>
        <w:rPr>
          <w:rFonts w:cs="Arial"/>
          <w:b/>
          <w:szCs w:val="20"/>
        </w:rPr>
      </w:pPr>
    </w:p>
    <w:p w14:paraId="1BDF61A3" w14:textId="77777777" w:rsidR="00720EC4" w:rsidRPr="00181B8B" w:rsidRDefault="00720EC4" w:rsidP="00720EC4">
      <w:pPr>
        <w:rPr>
          <w:rFonts w:cs="Arial"/>
          <w:bCs/>
          <w:szCs w:val="20"/>
        </w:rPr>
      </w:pPr>
      <w:r w:rsidRPr="00181B8B">
        <w:rPr>
          <w:rFonts w:cs="Arial"/>
          <w:bCs/>
          <w:szCs w:val="20"/>
        </w:rPr>
        <w:t>ET</w:t>
      </w:r>
    </w:p>
    <w:p w14:paraId="63B16EEC" w14:textId="77777777" w:rsidR="00720EC4" w:rsidRPr="00181B8B" w:rsidRDefault="00720EC4" w:rsidP="00720EC4">
      <w:pPr>
        <w:rPr>
          <w:rFonts w:cs="Arial"/>
          <w:bCs/>
          <w:szCs w:val="20"/>
        </w:rPr>
      </w:pPr>
    </w:p>
    <w:p w14:paraId="28F9433B" w14:textId="77777777" w:rsidR="00720EC4" w:rsidRPr="00181B8B" w:rsidRDefault="00720EC4" w:rsidP="00720EC4">
      <w:pPr>
        <w:tabs>
          <w:tab w:val="right" w:pos="10375"/>
        </w:tabs>
        <w:rPr>
          <w:rFonts w:eastAsia="Times New Roman" w:cs="Arial"/>
          <w:bCs/>
          <w:szCs w:val="20"/>
        </w:rPr>
      </w:pPr>
      <w:r w:rsidRPr="00181B8B">
        <w:rPr>
          <w:rFonts w:eastAsia="Times New Roman" w:cs="Arial"/>
          <w:bCs/>
          <w:szCs w:val="20"/>
        </w:rPr>
        <w:t>D’autre part,</w:t>
      </w:r>
    </w:p>
    <w:p w14:paraId="7D94ECB2" w14:textId="77777777" w:rsidR="00720EC4" w:rsidRPr="00181B8B" w:rsidRDefault="00720EC4" w:rsidP="00720EC4">
      <w:pPr>
        <w:tabs>
          <w:tab w:val="right" w:pos="10375"/>
        </w:tabs>
        <w:rPr>
          <w:rFonts w:eastAsia="Times New Roman" w:cs="Arial"/>
          <w:b/>
          <w:szCs w:val="20"/>
        </w:rPr>
      </w:pPr>
    </w:p>
    <w:p w14:paraId="5F44CC00" w14:textId="77777777" w:rsidR="006E6CB5" w:rsidRPr="00181B8B" w:rsidRDefault="006E6CB5" w:rsidP="006E6CB5">
      <w:pPr>
        <w:spacing w:line="360" w:lineRule="auto"/>
        <w:jc w:val="left"/>
        <w:rPr>
          <w:rFonts w:cs="Arial"/>
          <w:b/>
          <w:bCs/>
          <w:szCs w:val="20"/>
        </w:rPr>
      </w:pPr>
      <w:r w:rsidRPr="00181B8B">
        <w:rPr>
          <w:rFonts w:cs="Arial"/>
          <w:b/>
          <w:bCs/>
          <w:szCs w:val="20"/>
        </w:rPr>
        <w:t>L’Agence du Numérique en Santé</w:t>
      </w:r>
      <w:r w:rsidRPr="00181B8B">
        <w:rPr>
          <w:rFonts w:cs="Arial"/>
          <w:b/>
          <w:bCs/>
          <w:szCs w:val="20"/>
        </w:rPr>
        <w:tab/>
      </w:r>
      <w:r w:rsidRPr="00181B8B">
        <w:rPr>
          <w:rFonts w:cs="Arial"/>
          <w:b/>
          <w:bCs/>
          <w:szCs w:val="20"/>
        </w:rPr>
        <w:br/>
      </w:r>
      <w:r w:rsidRPr="00181B8B">
        <w:rPr>
          <w:rFonts w:cs="Arial"/>
          <w:bCs/>
          <w:szCs w:val="20"/>
        </w:rPr>
        <w:t xml:space="preserve">groupement d’intérêt public, </w:t>
      </w:r>
      <w:r w:rsidRPr="00181B8B">
        <w:rPr>
          <w:rFonts w:cs="Arial"/>
          <w:szCs w:val="20"/>
        </w:rPr>
        <w:t>prévu par l’article L.1111-24 du code de la santé publique</w:t>
      </w:r>
      <w:r w:rsidRPr="00181B8B">
        <w:rPr>
          <w:rFonts w:cs="Arial"/>
          <w:szCs w:val="20"/>
        </w:rPr>
        <w:br/>
      </w:r>
      <w:r w:rsidRPr="00181B8B">
        <w:rPr>
          <w:rFonts w:cs="Arial"/>
          <w:bCs/>
          <w:szCs w:val="20"/>
        </w:rPr>
        <w:t xml:space="preserve">dont le siège est au </w:t>
      </w:r>
      <w:r w:rsidRPr="00854B7D">
        <w:rPr>
          <w:rFonts w:cs="Arial"/>
          <w:bCs/>
          <w:szCs w:val="20"/>
        </w:rPr>
        <w:t>2-10 Rue d'Oradour-sur-Glane</w:t>
      </w:r>
      <w:r>
        <w:rPr>
          <w:rFonts w:cs="Arial"/>
          <w:bCs/>
          <w:szCs w:val="20"/>
        </w:rPr>
        <w:t>,</w:t>
      </w:r>
      <w:r w:rsidRPr="00854B7D">
        <w:rPr>
          <w:rFonts w:cs="Arial"/>
          <w:bCs/>
          <w:szCs w:val="20"/>
        </w:rPr>
        <w:t xml:space="preserve"> 75015 </w:t>
      </w:r>
      <w:proofErr w:type="gramStart"/>
      <w:r w:rsidRPr="00854B7D">
        <w:rPr>
          <w:rFonts w:cs="Arial"/>
          <w:bCs/>
          <w:szCs w:val="20"/>
        </w:rPr>
        <w:t>Paris</w:t>
      </w:r>
      <w:r>
        <w:rPr>
          <w:rFonts w:cs="Arial"/>
          <w:bCs/>
          <w:szCs w:val="20"/>
        </w:rPr>
        <w:t xml:space="preserve"> </w:t>
      </w:r>
      <w:r w:rsidRPr="00181B8B">
        <w:rPr>
          <w:rFonts w:cs="Arial"/>
          <w:bCs/>
          <w:szCs w:val="20"/>
        </w:rPr>
        <w:t xml:space="preserve"> –</w:t>
      </w:r>
      <w:proofErr w:type="gramEnd"/>
      <w:r w:rsidRPr="00181B8B">
        <w:rPr>
          <w:rFonts w:cs="Arial"/>
          <w:bCs/>
          <w:szCs w:val="20"/>
        </w:rPr>
        <w:t xml:space="preserve"> SIREN 187 512 751, représentée par son Directeur Madame Annie Prévot, </w:t>
      </w:r>
    </w:p>
    <w:p w14:paraId="7BF58238" w14:textId="77777777" w:rsidR="00720EC4" w:rsidRPr="00181B8B" w:rsidRDefault="00720EC4" w:rsidP="00720EC4">
      <w:pPr>
        <w:spacing w:line="360" w:lineRule="auto"/>
        <w:jc w:val="right"/>
        <w:rPr>
          <w:rFonts w:cs="Arial"/>
          <w:szCs w:val="20"/>
        </w:rPr>
      </w:pPr>
      <w:r w:rsidRPr="00181B8B">
        <w:rPr>
          <w:rFonts w:cs="Arial"/>
          <w:szCs w:val="20"/>
        </w:rPr>
        <w:t>Ci-après désigné « </w:t>
      </w:r>
      <w:r w:rsidRPr="00181B8B">
        <w:rPr>
          <w:rFonts w:cs="Arial"/>
          <w:b/>
          <w:bCs/>
          <w:szCs w:val="20"/>
        </w:rPr>
        <w:t>ANS</w:t>
      </w:r>
      <w:r w:rsidRPr="00181B8B">
        <w:rPr>
          <w:rFonts w:cs="Arial"/>
          <w:szCs w:val="20"/>
        </w:rPr>
        <w:t xml:space="preserve"> », </w:t>
      </w:r>
    </w:p>
    <w:p w14:paraId="14918A18" w14:textId="77777777" w:rsidR="00720EC4" w:rsidRPr="00181B8B" w:rsidRDefault="00720EC4" w:rsidP="00720EC4">
      <w:pPr>
        <w:jc w:val="right"/>
        <w:rPr>
          <w:rFonts w:eastAsia="Times New Roman" w:cs="Arial"/>
          <w:b/>
          <w:szCs w:val="20"/>
        </w:rPr>
      </w:pPr>
      <w:proofErr w:type="gramStart"/>
      <w:r w:rsidRPr="00181B8B">
        <w:rPr>
          <w:rFonts w:eastAsia="Times New Roman" w:cs="Arial"/>
          <w:szCs w:val="20"/>
        </w:rPr>
        <w:t>conjointement</w:t>
      </w:r>
      <w:proofErr w:type="gramEnd"/>
      <w:r w:rsidRPr="00181B8B">
        <w:rPr>
          <w:rFonts w:eastAsia="Times New Roman" w:cs="Arial"/>
          <w:szCs w:val="20"/>
        </w:rPr>
        <w:t xml:space="preserve"> désignés ci-après, dans le contrat comme dans ses annexes, les </w:t>
      </w:r>
      <w:r w:rsidRPr="00181B8B">
        <w:rPr>
          <w:rFonts w:eastAsia="Times New Roman" w:cs="Arial"/>
          <w:b/>
          <w:szCs w:val="20"/>
        </w:rPr>
        <w:t>« Parties »</w:t>
      </w:r>
    </w:p>
    <w:p w14:paraId="2E6B75FD" w14:textId="77777777" w:rsidR="00720EC4" w:rsidRPr="00181B8B" w:rsidRDefault="00720EC4" w:rsidP="00720EC4">
      <w:pPr>
        <w:jc w:val="right"/>
        <w:rPr>
          <w:rFonts w:eastAsia="Times New Roman" w:cs="Arial"/>
          <w:b/>
          <w:szCs w:val="20"/>
        </w:rPr>
      </w:pPr>
    </w:p>
    <w:p w14:paraId="6B9A3862" w14:textId="77777777" w:rsidR="00720EC4" w:rsidRPr="00181B8B" w:rsidRDefault="00720EC4" w:rsidP="00720EC4">
      <w:pPr>
        <w:rPr>
          <w:rFonts w:eastAsia="Times New Roman" w:cs="Arial"/>
          <w:szCs w:val="20"/>
        </w:rPr>
      </w:pPr>
    </w:p>
    <w:p w14:paraId="167200C3" w14:textId="77777777" w:rsidR="00720EC4" w:rsidRPr="00181B8B" w:rsidRDefault="00720EC4" w:rsidP="00720EC4">
      <w:pPr>
        <w:spacing w:line="360" w:lineRule="auto"/>
        <w:rPr>
          <w:rFonts w:cs="Arial"/>
          <w:szCs w:val="20"/>
        </w:rPr>
      </w:pPr>
      <w:r w:rsidRPr="00181B8B">
        <w:rPr>
          <w:rFonts w:cs="Arial"/>
          <w:szCs w:val="20"/>
        </w:rPr>
        <w:t xml:space="preserve">Il a été convenu ce qui suit : </w:t>
      </w:r>
    </w:p>
    <w:p w14:paraId="2E9407BE" w14:textId="2AE21723" w:rsidR="00720EC4" w:rsidRDefault="00720EC4" w:rsidP="00720EC4">
      <w:pPr>
        <w:jc w:val="left"/>
        <w:rPr>
          <w:rFonts w:eastAsia="Times New Roman" w:cs="Arial"/>
          <w:b/>
          <w:caps/>
          <w:color w:val="008080"/>
          <w:sz w:val="29"/>
        </w:rPr>
      </w:pPr>
      <w:r w:rsidRPr="007754B6">
        <w:rPr>
          <w:rFonts w:eastAsia="Times New Roman" w:cs="Arial"/>
          <w:b/>
          <w:caps/>
          <w:color w:val="008080"/>
          <w:sz w:val="29"/>
        </w:rPr>
        <w:br w:type="page"/>
      </w:r>
    </w:p>
    <w:p w14:paraId="15AF8346" w14:textId="77777777" w:rsidR="009542DF" w:rsidRDefault="009542DF" w:rsidP="009542DF"/>
    <w:p w14:paraId="7D545614" w14:textId="77777777" w:rsidR="009542DF" w:rsidRDefault="009542DF" w:rsidP="009542DF"/>
    <w:tbl>
      <w:tblPr>
        <w:tblStyle w:val="Grilledutableau"/>
        <w:tblW w:w="5000" w:type="pct"/>
        <w:tblLook w:val="04A0" w:firstRow="1" w:lastRow="0" w:firstColumn="1" w:lastColumn="0" w:noHBand="0" w:noVBand="1"/>
      </w:tblPr>
      <w:tblGrid>
        <w:gridCol w:w="3484"/>
        <w:gridCol w:w="3358"/>
        <w:gridCol w:w="3354"/>
      </w:tblGrid>
      <w:tr w:rsidR="009542DF" w:rsidRPr="00A02D67" w14:paraId="1331DF21" w14:textId="77777777" w:rsidTr="000441B5">
        <w:trPr>
          <w:trHeight w:val="2717"/>
        </w:trPr>
        <w:tc>
          <w:tcPr>
            <w:tcW w:w="5000" w:type="pct"/>
            <w:gridSpan w:val="3"/>
            <w:vAlign w:val="center"/>
          </w:tcPr>
          <w:p w14:paraId="094BC68F" w14:textId="77777777" w:rsidR="009542DF" w:rsidRPr="00A02D67" w:rsidRDefault="009542DF" w:rsidP="000441B5">
            <w:pPr>
              <w:jc w:val="left"/>
              <w:rPr>
                <w:b/>
              </w:rPr>
            </w:pPr>
            <w:r w:rsidRPr="00A02D67">
              <w:rPr>
                <w:b/>
              </w:rPr>
              <w:t xml:space="preserve">Mode </w:t>
            </w:r>
            <w:proofErr w:type="gramStart"/>
            <w:r w:rsidRPr="00A02D67">
              <w:rPr>
                <w:b/>
              </w:rPr>
              <w:t>d'emploi:</w:t>
            </w:r>
            <w:proofErr w:type="gramEnd"/>
          </w:p>
          <w:p w14:paraId="3B0D2348" w14:textId="77777777" w:rsidR="009542DF" w:rsidRPr="00A02D67" w:rsidRDefault="009542DF" w:rsidP="009542DF">
            <w:pPr>
              <w:pStyle w:val="Paragraphedeliste"/>
              <w:numPr>
                <w:ilvl w:val="0"/>
                <w:numId w:val="15"/>
              </w:numPr>
              <w:spacing w:after="0"/>
              <w:jc w:val="left"/>
              <w:rPr>
                <w:b/>
              </w:rPr>
            </w:pPr>
            <w:r w:rsidRPr="00A02D67">
              <w:rPr>
                <w:b/>
              </w:rPr>
              <w:t>Instancier une nouvelle convention</w:t>
            </w:r>
          </w:p>
          <w:p w14:paraId="020F5801" w14:textId="77777777" w:rsidR="009542DF" w:rsidRPr="00A02D67" w:rsidRDefault="009542DF" w:rsidP="009542DF">
            <w:pPr>
              <w:pStyle w:val="Paragraphedeliste"/>
              <w:numPr>
                <w:ilvl w:val="0"/>
                <w:numId w:val="15"/>
              </w:numPr>
              <w:spacing w:after="0"/>
              <w:jc w:val="left"/>
              <w:rPr>
                <w:b/>
              </w:rPr>
            </w:pPr>
            <w:r w:rsidRPr="00A02D67">
              <w:rPr>
                <w:b/>
              </w:rPr>
              <w:t>Trouver la valeur des champs</w:t>
            </w:r>
          </w:p>
          <w:p w14:paraId="21AFBF7C" w14:textId="77777777" w:rsidR="009542DF" w:rsidRPr="00A02D67" w:rsidRDefault="009542DF" w:rsidP="009542DF">
            <w:pPr>
              <w:pStyle w:val="Paragraphedeliste"/>
              <w:numPr>
                <w:ilvl w:val="0"/>
                <w:numId w:val="15"/>
              </w:numPr>
              <w:spacing w:after="0"/>
              <w:jc w:val="left"/>
              <w:rPr>
                <w:b/>
              </w:rPr>
            </w:pPr>
            <w:r w:rsidRPr="00A02D67">
              <w:rPr>
                <w:b/>
              </w:rPr>
              <w:t>Remplacer les champs suivants par la valeur des champs</w:t>
            </w:r>
          </w:p>
          <w:p w14:paraId="6E51B676" w14:textId="77777777" w:rsidR="009542DF" w:rsidRPr="00A02D67" w:rsidRDefault="009542DF" w:rsidP="009542DF">
            <w:pPr>
              <w:pStyle w:val="Paragraphedeliste"/>
              <w:numPr>
                <w:ilvl w:val="0"/>
                <w:numId w:val="15"/>
              </w:numPr>
              <w:spacing w:after="0"/>
              <w:jc w:val="left"/>
              <w:rPr>
                <w:b/>
              </w:rPr>
            </w:pPr>
            <w:r w:rsidRPr="00A02D67">
              <w:rPr>
                <w:b/>
              </w:rPr>
              <w:t>Relire</w:t>
            </w:r>
          </w:p>
          <w:p w14:paraId="4FD1C979" w14:textId="77777777" w:rsidR="009542DF" w:rsidRPr="00A02D67" w:rsidRDefault="009542DF" w:rsidP="009542DF">
            <w:pPr>
              <w:pStyle w:val="Paragraphedeliste"/>
              <w:numPr>
                <w:ilvl w:val="0"/>
                <w:numId w:val="15"/>
              </w:numPr>
              <w:spacing w:after="0"/>
              <w:jc w:val="left"/>
              <w:rPr>
                <w:b/>
              </w:rPr>
            </w:pPr>
            <w:r w:rsidRPr="00A02D67">
              <w:rPr>
                <w:b/>
              </w:rPr>
              <w:t>Versionner</w:t>
            </w:r>
          </w:p>
          <w:p w14:paraId="3E2B037E" w14:textId="77777777" w:rsidR="009542DF" w:rsidRPr="00A02D67" w:rsidRDefault="009542DF" w:rsidP="009542DF">
            <w:pPr>
              <w:pStyle w:val="Paragraphedeliste"/>
              <w:numPr>
                <w:ilvl w:val="0"/>
                <w:numId w:val="15"/>
              </w:numPr>
              <w:spacing w:after="0"/>
              <w:jc w:val="left"/>
              <w:rPr>
                <w:b/>
              </w:rPr>
            </w:pPr>
            <w:r w:rsidRPr="00A02D67">
              <w:rPr>
                <w:b/>
              </w:rPr>
              <w:t>Supprimer ce tableau</w:t>
            </w:r>
          </w:p>
        </w:tc>
      </w:tr>
      <w:tr w:rsidR="009542DF" w:rsidRPr="00A02D67" w14:paraId="04CAEA80" w14:textId="77777777" w:rsidTr="000441B5">
        <w:trPr>
          <w:trHeight w:val="562"/>
        </w:trPr>
        <w:tc>
          <w:tcPr>
            <w:tcW w:w="1644" w:type="pct"/>
            <w:vAlign w:val="center"/>
          </w:tcPr>
          <w:p w14:paraId="7B49AD1B" w14:textId="77777777" w:rsidR="009542DF" w:rsidRPr="00A02D67" w:rsidRDefault="009542DF" w:rsidP="000441B5">
            <w:pPr>
              <w:jc w:val="left"/>
              <w:rPr>
                <w:b/>
              </w:rPr>
            </w:pPr>
            <w:r w:rsidRPr="00A02D67">
              <w:rPr>
                <w:b/>
              </w:rPr>
              <w:t>Champ</w:t>
            </w:r>
          </w:p>
        </w:tc>
        <w:tc>
          <w:tcPr>
            <w:tcW w:w="1679" w:type="pct"/>
            <w:vAlign w:val="center"/>
          </w:tcPr>
          <w:p w14:paraId="5482E6E2" w14:textId="77777777" w:rsidR="009542DF" w:rsidRPr="00A02D67" w:rsidRDefault="009542DF" w:rsidP="000441B5">
            <w:pPr>
              <w:jc w:val="left"/>
              <w:rPr>
                <w:b/>
              </w:rPr>
            </w:pPr>
            <w:r w:rsidRPr="00A02D67">
              <w:rPr>
                <w:b/>
              </w:rPr>
              <w:t>Description</w:t>
            </w:r>
          </w:p>
        </w:tc>
        <w:tc>
          <w:tcPr>
            <w:tcW w:w="1677" w:type="pct"/>
            <w:vAlign w:val="center"/>
          </w:tcPr>
          <w:p w14:paraId="3CE05287" w14:textId="77777777" w:rsidR="009542DF" w:rsidRPr="00A02D67" w:rsidRDefault="009542DF" w:rsidP="000441B5">
            <w:pPr>
              <w:jc w:val="left"/>
              <w:rPr>
                <w:b/>
              </w:rPr>
            </w:pPr>
            <w:r w:rsidRPr="00A02D67">
              <w:rPr>
                <w:b/>
              </w:rPr>
              <w:t>Valeur</w:t>
            </w:r>
          </w:p>
        </w:tc>
      </w:tr>
      <w:tr w:rsidR="009542DF" w:rsidRPr="00A02D67" w14:paraId="2A439967" w14:textId="77777777" w:rsidTr="000441B5">
        <w:trPr>
          <w:trHeight w:val="562"/>
        </w:trPr>
        <w:tc>
          <w:tcPr>
            <w:tcW w:w="1644" w:type="pct"/>
            <w:vAlign w:val="center"/>
          </w:tcPr>
          <w:p w14:paraId="7792E1BA" w14:textId="77777777" w:rsidR="009542DF" w:rsidRPr="00A02D67" w:rsidRDefault="009542DF" w:rsidP="000441B5">
            <w:pPr>
              <w:jc w:val="left"/>
              <w:rPr>
                <w:b/>
              </w:rPr>
            </w:pPr>
            <w:r w:rsidRPr="00A02D67">
              <w:rPr>
                <w:b/>
              </w:rPr>
              <w:t>[ZZZZ]</w:t>
            </w:r>
          </w:p>
        </w:tc>
        <w:tc>
          <w:tcPr>
            <w:tcW w:w="1679" w:type="pct"/>
            <w:vAlign w:val="center"/>
          </w:tcPr>
          <w:p w14:paraId="58EA835F" w14:textId="77777777" w:rsidR="009542DF" w:rsidRPr="00A02D67" w:rsidRDefault="009542DF" w:rsidP="000441B5">
            <w:pPr>
              <w:jc w:val="left"/>
            </w:pPr>
            <w:r w:rsidRPr="00A02D67">
              <w:t>Nom de la Terminologie</w:t>
            </w:r>
          </w:p>
        </w:tc>
        <w:tc>
          <w:tcPr>
            <w:tcW w:w="1677" w:type="pct"/>
            <w:vAlign w:val="center"/>
          </w:tcPr>
          <w:p w14:paraId="37BEB572" w14:textId="77777777" w:rsidR="009542DF" w:rsidRPr="00A02D67" w:rsidRDefault="009542DF" w:rsidP="000441B5">
            <w:pPr>
              <w:jc w:val="left"/>
            </w:pPr>
          </w:p>
        </w:tc>
      </w:tr>
      <w:tr w:rsidR="009542DF" w:rsidRPr="00A02D67" w14:paraId="3880C339" w14:textId="77777777" w:rsidTr="000441B5">
        <w:trPr>
          <w:trHeight w:val="562"/>
        </w:trPr>
        <w:tc>
          <w:tcPr>
            <w:tcW w:w="1644" w:type="pct"/>
            <w:vAlign w:val="center"/>
          </w:tcPr>
          <w:p w14:paraId="7E60C6BA" w14:textId="77777777" w:rsidR="009542DF" w:rsidRPr="00A02D67" w:rsidRDefault="009542DF" w:rsidP="000441B5">
            <w:pPr>
              <w:jc w:val="left"/>
              <w:rPr>
                <w:b/>
              </w:rPr>
            </w:pPr>
            <w:r w:rsidRPr="00A02D67">
              <w:rPr>
                <w:b/>
              </w:rPr>
              <w:t>[XXXX]</w:t>
            </w:r>
          </w:p>
        </w:tc>
        <w:tc>
          <w:tcPr>
            <w:tcW w:w="1679" w:type="pct"/>
            <w:vAlign w:val="center"/>
          </w:tcPr>
          <w:p w14:paraId="61B4C441" w14:textId="77777777" w:rsidR="009542DF" w:rsidRPr="00A02D67" w:rsidRDefault="009542DF" w:rsidP="000441B5">
            <w:pPr>
              <w:jc w:val="left"/>
            </w:pPr>
            <w:r w:rsidRPr="00A02D67">
              <w:t>Nom de l'UP</w:t>
            </w:r>
          </w:p>
        </w:tc>
        <w:tc>
          <w:tcPr>
            <w:tcW w:w="1677" w:type="pct"/>
            <w:vAlign w:val="center"/>
          </w:tcPr>
          <w:p w14:paraId="6ED9E706" w14:textId="77777777" w:rsidR="009542DF" w:rsidRPr="00A02D67" w:rsidRDefault="009542DF" w:rsidP="000441B5">
            <w:pPr>
              <w:jc w:val="left"/>
            </w:pPr>
          </w:p>
        </w:tc>
      </w:tr>
      <w:tr w:rsidR="009542DF" w:rsidRPr="00A02D67" w14:paraId="3E3EACF7" w14:textId="77777777" w:rsidTr="000441B5">
        <w:trPr>
          <w:trHeight w:val="562"/>
        </w:trPr>
        <w:tc>
          <w:tcPr>
            <w:tcW w:w="1644" w:type="pct"/>
            <w:vAlign w:val="center"/>
          </w:tcPr>
          <w:p w14:paraId="3ECE26B7" w14:textId="77777777" w:rsidR="009542DF" w:rsidRPr="00A02D67" w:rsidRDefault="009542DF" w:rsidP="000441B5">
            <w:pPr>
              <w:jc w:val="left"/>
              <w:rPr>
                <w:b/>
              </w:rPr>
            </w:pPr>
            <w:r w:rsidRPr="00A02D67">
              <w:rPr>
                <w:b/>
              </w:rPr>
              <w:t>[YYYY]</w:t>
            </w:r>
          </w:p>
        </w:tc>
        <w:tc>
          <w:tcPr>
            <w:tcW w:w="1679" w:type="pct"/>
            <w:vAlign w:val="center"/>
          </w:tcPr>
          <w:p w14:paraId="05B01F7D" w14:textId="77777777" w:rsidR="009542DF" w:rsidRPr="00A02D67" w:rsidRDefault="009542DF" w:rsidP="000441B5">
            <w:pPr>
              <w:jc w:val="left"/>
            </w:pPr>
            <w:r w:rsidRPr="00A02D67">
              <w:t>Nom de la personne morale</w:t>
            </w:r>
          </w:p>
        </w:tc>
        <w:tc>
          <w:tcPr>
            <w:tcW w:w="1677" w:type="pct"/>
            <w:vAlign w:val="center"/>
          </w:tcPr>
          <w:p w14:paraId="50B4AC31" w14:textId="77777777" w:rsidR="009542DF" w:rsidRPr="00A02D67" w:rsidRDefault="009542DF" w:rsidP="000441B5">
            <w:pPr>
              <w:jc w:val="left"/>
            </w:pPr>
          </w:p>
        </w:tc>
      </w:tr>
      <w:tr w:rsidR="009542DF" w:rsidRPr="00A02D67" w14:paraId="54357B44" w14:textId="77777777" w:rsidTr="000441B5">
        <w:trPr>
          <w:trHeight w:val="562"/>
        </w:trPr>
        <w:tc>
          <w:tcPr>
            <w:tcW w:w="1644" w:type="pct"/>
            <w:vAlign w:val="center"/>
          </w:tcPr>
          <w:p w14:paraId="057E5F6B" w14:textId="77777777" w:rsidR="009542DF" w:rsidRPr="00A02D67" w:rsidRDefault="009542DF" w:rsidP="000441B5">
            <w:pPr>
              <w:jc w:val="left"/>
              <w:rPr>
                <w:b/>
              </w:rPr>
            </w:pPr>
            <w:r w:rsidRPr="00A02D67">
              <w:rPr>
                <w:b/>
              </w:rPr>
              <w:t>[</w:t>
            </w:r>
            <w:proofErr w:type="spellStart"/>
            <w:proofErr w:type="gramStart"/>
            <w:r w:rsidRPr="00A02D67">
              <w:rPr>
                <w:b/>
              </w:rPr>
              <w:t>aaaa</w:t>
            </w:r>
            <w:proofErr w:type="spellEnd"/>
            <w:proofErr w:type="gramEnd"/>
            <w:r w:rsidRPr="00A02D67">
              <w:rPr>
                <w:b/>
              </w:rPr>
              <w:t>]</w:t>
            </w:r>
          </w:p>
        </w:tc>
        <w:tc>
          <w:tcPr>
            <w:tcW w:w="1679" w:type="pct"/>
            <w:vAlign w:val="center"/>
          </w:tcPr>
          <w:p w14:paraId="5C1F3D9F" w14:textId="77777777" w:rsidR="009542DF" w:rsidRPr="00A02D67" w:rsidRDefault="009542DF" w:rsidP="000441B5">
            <w:pPr>
              <w:jc w:val="left"/>
            </w:pPr>
            <w:proofErr w:type="gramStart"/>
            <w:r w:rsidRPr="00A02D67">
              <w:t>article</w:t>
            </w:r>
            <w:proofErr w:type="gramEnd"/>
          </w:p>
        </w:tc>
        <w:tc>
          <w:tcPr>
            <w:tcW w:w="1677" w:type="pct"/>
            <w:vAlign w:val="center"/>
          </w:tcPr>
          <w:p w14:paraId="358BEDFB" w14:textId="77777777" w:rsidR="009542DF" w:rsidRPr="00A02D67" w:rsidRDefault="009542DF" w:rsidP="000441B5">
            <w:pPr>
              <w:jc w:val="left"/>
            </w:pPr>
          </w:p>
        </w:tc>
      </w:tr>
      <w:tr w:rsidR="009542DF" w:rsidRPr="00A02D67" w14:paraId="54B84462" w14:textId="77777777" w:rsidTr="000441B5">
        <w:trPr>
          <w:trHeight w:val="562"/>
        </w:trPr>
        <w:tc>
          <w:tcPr>
            <w:tcW w:w="1644" w:type="pct"/>
            <w:vAlign w:val="center"/>
          </w:tcPr>
          <w:p w14:paraId="22C6CBAD" w14:textId="77777777" w:rsidR="009542DF" w:rsidRPr="00A02D67" w:rsidRDefault="009542DF" w:rsidP="000441B5">
            <w:pPr>
              <w:jc w:val="left"/>
              <w:rPr>
                <w:b/>
              </w:rPr>
            </w:pPr>
            <w:r w:rsidRPr="00A02D67">
              <w:rPr>
                <w:b/>
              </w:rPr>
              <w:t>[</w:t>
            </w:r>
            <w:proofErr w:type="spellStart"/>
            <w:proofErr w:type="gramStart"/>
            <w:r w:rsidRPr="00A02D67">
              <w:rPr>
                <w:b/>
              </w:rPr>
              <w:t>bbbb</w:t>
            </w:r>
            <w:proofErr w:type="spellEnd"/>
            <w:proofErr w:type="gramEnd"/>
            <w:r w:rsidRPr="00A02D67">
              <w:rPr>
                <w:b/>
              </w:rPr>
              <w:t>]</w:t>
            </w:r>
          </w:p>
        </w:tc>
        <w:tc>
          <w:tcPr>
            <w:tcW w:w="1679" w:type="pct"/>
            <w:vAlign w:val="center"/>
          </w:tcPr>
          <w:p w14:paraId="3F807BDF" w14:textId="77777777" w:rsidR="009542DF" w:rsidRPr="00A02D67" w:rsidRDefault="009542DF" w:rsidP="000441B5">
            <w:pPr>
              <w:jc w:val="left"/>
            </w:pPr>
            <w:proofErr w:type="gramStart"/>
            <w:r w:rsidRPr="00A02D67">
              <w:t>article</w:t>
            </w:r>
            <w:proofErr w:type="gramEnd"/>
          </w:p>
        </w:tc>
        <w:tc>
          <w:tcPr>
            <w:tcW w:w="1677" w:type="pct"/>
            <w:vAlign w:val="center"/>
          </w:tcPr>
          <w:p w14:paraId="3F1CF38D" w14:textId="77777777" w:rsidR="009542DF" w:rsidRPr="00A02D67" w:rsidRDefault="009542DF" w:rsidP="000441B5">
            <w:pPr>
              <w:jc w:val="left"/>
            </w:pPr>
          </w:p>
        </w:tc>
      </w:tr>
      <w:tr w:rsidR="009542DF" w:rsidRPr="00A02D67" w14:paraId="04D0C234" w14:textId="77777777" w:rsidTr="000441B5">
        <w:trPr>
          <w:trHeight w:val="562"/>
        </w:trPr>
        <w:tc>
          <w:tcPr>
            <w:tcW w:w="1644" w:type="pct"/>
            <w:vAlign w:val="center"/>
          </w:tcPr>
          <w:p w14:paraId="3C244D7A" w14:textId="77777777" w:rsidR="009542DF" w:rsidRPr="00A02D67" w:rsidRDefault="009542DF" w:rsidP="000441B5">
            <w:pPr>
              <w:jc w:val="left"/>
              <w:rPr>
                <w:b/>
              </w:rPr>
            </w:pPr>
            <w:r w:rsidRPr="00A02D67">
              <w:rPr>
                <w:b/>
              </w:rPr>
              <w:t>[</w:t>
            </w:r>
            <w:proofErr w:type="spellStart"/>
            <w:proofErr w:type="gramStart"/>
            <w:r w:rsidRPr="00A02D67">
              <w:rPr>
                <w:b/>
              </w:rPr>
              <w:t>nnnn</w:t>
            </w:r>
            <w:proofErr w:type="spellEnd"/>
            <w:proofErr w:type="gramEnd"/>
            <w:r w:rsidRPr="00A02D67">
              <w:rPr>
                <w:b/>
              </w:rPr>
              <w:t>]</w:t>
            </w:r>
          </w:p>
        </w:tc>
        <w:tc>
          <w:tcPr>
            <w:tcW w:w="1679" w:type="pct"/>
            <w:vAlign w:val="center"/>
          </w:tcPr>
          <w:p w14:paraId="57BD0E0C" w14:textId="77777777" w:rsidR="009542DF" w:rsidRPr="00A02D67" w:rsidRDefault="009542DF" w:rsidP="000441B5">
            <w:pPr>
              <w:jc w:val="left"/>
            </w:pPr>
            <w:proofErr w:type="gramStart"/>
            <w:r w:rsidRPr="00A02D67">
              <w:t>nombre</w:t>
            </w:r>
            <w:proofErr w:type="gramEnd"/>
            <w:r w:rsidRPr="00A02D67">
              <w:t xml:space="preserve"> d'exemplaires</w:t>
            </w:r>
          </w:p>
        </w:tc>
        <w:tc>
          <w:tcPr>
            <w:tcW w:w="1677" w:type="pct"/>
            <w:vAlign w:val="center"/>
          </w:tcPr>
          <w:p w14:paraId="0AD0BC34" w14:textId="77777777" w:rsidR="009542DF" w:rsidRPr="00A02D67" w:rsidRDefault="009542DF" w:rsidP="000441B5">
            <w:pPr>
              <w:jc w:val="left"/>
            </w:pPr>
          </w:p>
        </w:tc>
      </w:tr>
      <w:tr w:rsidR="009542DF" w:rsidRPr="00A02D67" w14:paraId="0879A439" w14:textId="77777777" w:rsidTr="000441B5">
        <w:trPr>
          <w:trHeight w:val="562"/>
        </w:trPr>
        <w:tc>
          <w:tcPr>
            <w:tcW w:w="1644" w:type="pct"/>
            <w:vAlign w:val="center"/>
          </w:tcPr>
          <w:p w14:paraId="57B6F7EA" w14:textId="77777777" w:rsidR="009542DF" w:rsidRPr="00A02D67" w:rsidRDefault="009542DF" w:rsidP="000441B5">
            <w:pPr>
              <w:jc w:val="left"/>
              <w:rPr>
                <w:b/>
              </w:rPr>
            </w:pPr>
            <w:r w:rsidRPr="00A02D67">
              <w:rPr>
                <w:b/>
              </w:rPr>
              <w:t>[</w:t>
            </w:r>
            <w:proofErr w:type="spellStart"/>
            <w:r w:rsidRPr="00A02D67">
              <w:rPr>
                <w:b/>
              </w:rPr>
              <w:t>YYYY_representant_salutation</w:t>
            </w:r>
            <w:proofErr w:type="spellEnd"/>
            <w:r w:rsidRPr="00A02D67">
              <w:rPr>
                <w:b/>
              </w:rPr>
              <w:t>]</w:t>
            </w:r>
          </w:p>
        </w:tc>
        <w:tc>
          <w:tcPr>
            <w:tcW w:w="1679" w:type="pct"/>
            <w:vAlign w:val="center"/>
          </w:tcPr>
          <w:p w14:paraId="2151C099" w14:textId="77777777" w:rsidR="009542DF" w:rsidRPr="00A02D67" w:rsidRDefault="009542DF" w:rsidP="000441B5">
            <w:pPr>
              <w:jc w:val="left"/>
            </w:pPr>
            <w:r>
              <w:t>Mr ou Mme</w:t>
            </w:r>
          </w:p>
        </w:tc>
        <w:tc>
          <w:tcPr>
            <w:tcW w:w="1677" w:type="pct"/>
            <w:vAlign w:val="center"/>
          </w:tcPr>
          <w:p w14:paraId="58567955" w14:textId="77777777" w:rsidR="009542DF" w:rsidRPr="00A02D67" w:rsidRDefault="009542DF" w:rsidP="000441B5">
            <w:pPr>
              <w:jc w:val="left"/>
            </w:pPr>
          </w:p>
        </w:tc>
      </w:tr>
      <w:tr w:rsidR="009542DF" w:rsidRPr="00A02D67" w14:paraId="7D3981A6" w14:textId="77777777" w:rsidTr="000441B5">
        <w:trPr>
          <w:trHeight w:val="562"/>
        </w:trPr>
        <w:tc>
          <w:tcPr>
            <w:tcW w:w="1644" w:type="pct"/>
            <w:vAlign w:val="center"/>
          </w:tcPr>
          <w:p w14:paraId="3D9DD93A" w14:textId="77777777" w:rsidR="009542DF" w:rsidRPr="00A02D67" w:rsidRDefault="009542DF" w:rsidP="000441B5">
            <w:pPr>
              <w:jc w:val="left"/>
              <w:rPr>
                <w:b/>
              </w:rPr>
            </w:pPr>
            <w:r w:rsidRPr="00A02D67">
              <w:rPr>
                <w:b/>
              </w:rPr>
              <w:t>[</w:t>
            </w:r>
            <w:proofErr w:type="spellStart"/>
            <w:r w:rsidRPr="00A02D67">
              <w:rPr>
                <w:b/>
              </w:rPr>
              <w:t>YYYY_</w:t>
            </w:r>
            <w:r>
              <w:rPr>
                <w:b/>
              </w:rPr>
              <w:t>Prénom</w:t>
            </w:r>
            <w:proofErr w:type="spellEnd"/>
            <w:r w:rsidRPr="00A02D67">
              <w:rPr>
                <w:b/>
              </w:rPr>
              <w:t>]</w:t>
            </w:r>
          </w:p>
        </w:tc>
        <w:tc>
          <w:tcPr>
            <w:tcW w:w="1679" w:type="pct"/>
            <w:vAlign w:val="center"/>
          </w:tcPr>
          <w:p w14:paraId="6BA35A96" w14:textId="77777777" w:rsidR="009542DF" w:rsidRPr="00A02D67" w:rsidRDefault="009542DF" w:rsidP="000441B5">
            <w:pPr>
              <w:jc w:val="left"/>
            </w:pPr>
            <w:r>
              <w:t xml:space="preserve">Prénom du </w:t>
            </w:r>
            <w:r w:rsidRPr="00A02D67">
              <w:t>représentant de [YYYY]</w:t>
            </w:r>
          </w:p>
        </w:tc>
        <w:tc>
          <w:tcPr>
            <w:tcW w:w="1677" w:type="pct"/>
            <w:vAlign w:val="center"/>
          </w:tcPr>
          <w:p w14:paraId="74D7287F" w14:textId="77777777" w:rsidR="009542DF" w:rsidRPr="00A02D67" w:rsidRDefault="009542DF" w:rsidP="000441B5">
            <w:pPr>
              <w:jc w:val="left"/>
            </w:pPr>
          </w:p>
        </w:tc>
      </w:tr>
      <w:tr w:rsidR="009542DF" w:rsidRPr="00A02D67" w14:paraId="4233FC7F" w14:textId="77777777" w:rsidTr="000441B5">
        <w:trPr>
          <w:trHeight w:val="562"/>
        </w:trPr>
        <w:tc>
          <w:tcPr>
            <w:tcW w:w="1644" w:type="pct"/>
            <w:vAlign w:val="center"/>
          </w:tcPr>
          <w:p w14:paraId="222FC4B4" w14:textId="77777777" w:rsidR="009542DF" w:rsidRPr="00A02D67" w:rsidRDefault="009542DF" w:rsidP="000441B5">
            <w:pPr>
              <w:jc w:val="left"/>
              <w:rPr>
                <w:b/>
              </w:rPr>
            </w:pPr>
            <w:r w:rsidRPr="00A02D67">
              <w:rPr>
                <w:b/>
              </w:rPr>
              <w:t>[YYYY_</w:t>
            </w:r>
            <w:r>
              <w:rPr>
                <w:b/>
              </w:rPr>
              <w:t>NOM</w:t>
            </w:r>
            <w:r w:rsidRPr="00A02D67">
              <w:rPr>
                <w:b/>
              </w:rPr>
              <w:t>]</w:t>
            </w:r>
          </w:p>
        </w:tc>
        <w:tc>
          <w:tcPr>
            <w:tcW w:w="1679" w:type="pct"/>
            <w:vAlign w:val="center"/>
          </w:tcPr>
          <w:p w14:paraId="1D99E98F" w14:textId="77777777" w:rsidR="009542DF" w:rsidRPr="00A02D67" w:rsidRDefault="009542DF" w:rsidP="000441B5">
            <w:pPr>
              <w:jc w:val="left"/>
            </w:pPr>
            <w:r>
              <w:t xml:space="preserve">Nom du </w:t>
            </w:r>
            <w:r w:rsidRPr="00A02D67">
              <w:t>représentant de [YYYY]</w:t>
            </w:r>
          </w:p>
        </w:tc>
        <w:tc>
          <w:tcPr>
            <w:tcW w:w="1677" w:type="pct"/>
            <w:vAlign w:val="center"/>
          </w:tcPr>
          <w:p w14:paraId="34A1E752" w14:textId="77777777" w:rsidR="009542DF" w:rsidRPr="00A02D67" w:rsidRDefault="009542DF" w:rsidP="000441B5">
            <w:pPr>
              <w:jc w:val="left"/>
            </w:pPr>
          </w:p>
        </w:tc>
      </w:tr>
      <w:tr w:rsidR="009542DF" w:rsidRPr="00A02D67" w14:paraId="174B6FD8" w14:textId="77777777" w:rsidTr="000441B5">
        <w:trPr>
          <w:trHeight w:val="562"/>
        </w:trPr>
        <w:tc>
          <w:tcPr>
            <w:tcW w:w="1644" w:type="pct"/>
            <w:vAlign w:val="center"/>
          </w:tcPr>
          <w:p w14:paraId="5F6A6775" w14:textId="77777777" w:rsidR="009542DF" w:rsidRPr="00A02D67" w:rsidRDefault="009542DF" w:rsidP="000441B5">
            <w:pPr>
              <w:jc w:val="left"/>
              <w:rPr>
                <w:b/>
              </w:rPr>
            </w:pPr>
            <w:r w:rsidRPr="00A02D67">
              <w:rPr>
                <w:b/>
              </w:rPr>
              <w:t>[</w:t>
            </w:r>
            <w:proofErr w:type="spellStart"/>
            <w:r w:rsidRPr="00A02D67">
              <w:rPr>
                <w:b/>
              </w:rPr>
              <w:t>YYYY_NOM_PRENOM_Qualité</w:t>
            </w:r>
            <w:proofErr w:type="spellEnd"/>
            <w:r w:rsidRPr="00A02D67">
              <w:rPr>
                <w:b/>
              </w:rPr>
              <w:t>]</w:t>
            </w:r>
          </w:p>
        </w:tc>
        <w:tc>
          <w:tcPr>
            <w:tcW w:w="1679" w:type="pct"/>
            <w:vAlign w:val="center"/>
          </w:tcPr>
          <w:p w14:paraId="100FCCBF" w14:textId="77777777" w:rsidR="009542DF" w:rsidRPr="00A02D67" w:rsidRDefault="009542DF" w:rsidP="000441B5">
            <w:pPr>
              <w:jc w:val="left"/>
            </w:pPr>
            <w:proofErr w:type="gramStart"/>
            <w:r w:rsidRPr="00A02D67">
              <w:t>qualité</w:t>
            </w:r>
            <w:proofErr w:type="gramEnd"/>
            <w:r w:rsidRPr="00A02D67">
              <w:t xml:space="preserve"> du représentant de [YYYY]</w:t>
            </w:r>
          </w:p>
        </w:tc>
        <w:tc>
          <w:tcPr>
            <w:tcW w:w="1677" w:type="pct"/>
            <w:vAlign w:val="center"/>
          </w:tcPr>
          <w:p w14:paraId="492E7BAD" w14:textId="77777777" w:rsidR="009542DF" w:rsidRPr="00A02D67" w:rsidRDefault="009542DF" w:rsidP="000441B5">
            <w:pPr>
              <w:jc w:val="left"/>
            </w:pPr>
          </w:p>
        </w:tc>
      </w:tr>
      <w:tr w:rsidR="009542DF" w:rsidRPr="00A02D67" w14:paraId="0A47949B" w14:textId="77777777" w:rsidTr="000441B5">
        <w:trPr>
          <w:trHeight w:val="562"/>
        </w:trPr>
        <w:tc>
          <w:tcPr>
            <w:tcW w:w="1644" w:type="pct"/>
            <w:vAlign w:val="center"/>
          </w:tcPr>
          <w:p w14:paraId="440E7CB2" w14:textId="77777777" w:rsidR="009542DF" w:rsidRPr="00A02D67" w:rsidRDefault="009542DF" w:rsidP="000441B5">
            <w:pPr>
              <w:jc w:val="left"/>
              <w:rPr>
                <w:b/>
              </w:rPr>
            </w:pPr>
            <w:r w:rsidRPr="00A02D67">
              <w:rPr>
                <w:b/>
              </w:rPr>
              <w:t>[</w:t>
            </w:r>
            <w:proofErr w:type="spellStart"/>
            <w:r w:rsidRPr="00A02D67">
              <w:rPr>
                <w:b/>
              </w:rPr>
              <w:t>YYYY_NOM_PRENOM_Signature</w:t>
            </w:r>
            <w:proofErr w:type="spellEnd"/>
            <w:r w:rsidRPr="00A02D67">
              <w:rPr>
                <w:b/>
              </w:rPr>
              <w:t>]</w:t>
            </w:r>
          </w:p>
        </w:tc>
        <w:tc>
          <w:tcPr>
            <w:tcW w:w="1679" w:type="pct"/>
            <w:vAlign w:val="center"/>
          </w:tcPr>
          <w:p w14:paraId="7AD2A096" w14:textId="77777777" w:rsidR="009542DF" w:rsidRPr="00A02D67" w:rsidRDefault="009542DF" w:rsidP="000441B5">
            <w:pPr>
              <w:jc w:val="left"/>
            </w:pPr>
            <w:proofErr w:type="gramStart"/>
            <w:r w:rsidRPr="00A02D67">
              <w:t>signature</w:t>
            </w:r>
            <w:proofErr w:type="gramEnd"/>
            <w:r w:rsidRPr="00A02D67">
              <w:t xml:space="preserve"> du représentant de [YYYY]</w:t>
            </w:r>
          </w:p>
        </w:tc>
        <w:tc>
          <w:tcPr>
            <w:tcW w:w="1677" w:type="pct"/>
            <w:vAlign w:val="center"/>
          </w:tcPr>
          <w:p w14:paraId="7D679838" w14:textId="77777777" w:rsidR="009542DF" w:rsidRPr="00A02D67" w:rsidRDefault="009542DF" w:rsidP="000441B5">
            <w:pPr>
              <w:jc w:val="left"/>
            </w:pPr>
          </w:p>
        </w:tc>
      </w:tr>
      <w:tr w:rsidR="009542DF" w:rsidRPr="00A02D67" w14:paraId="10FA9416" w14:textId="77777777" w:rsidTr="000441B5">
        <w:trPr>
          <w:trHeight w:val="562"/>
        </w:trPr>
        <w:tc>
          <w:tcPr>
            <w:tcW w:w="1644" w:type="pct"/>
            <w:vAlign w:val="center"/>
          </w:tcPr>
          <w:p w14:paraId="771CC650" w14:textId="77777777" w:rsidR="009542DF" w:rsidRPr="00A02D67" w:rsidRDefault="009542DF" w:rsidP="000441B5">
            <w:pPr>
              <w:jc w:val="left"/>
              <w:rPr>
                <w:b/>
              </w:rPr>
            </w:pPr>
            <w:r w:rsidRPr="00A02D67">
              <w:rPr>
                <w:b/>
              </w:rPr>
              <w:t xml:space="preserve">[ASIP_NOM_PRENOM] </w:t>
            </w:r>
          </w:p>
        </w:tc>
        <w:tc>
          <w:tcPr>
            <w:tcW w:w="1679" w:type="pct"/>
            <w:vAlign w:val="center"/>
          </w:tcPr>
          <w:p w14:paraId="25F0DA42" w14:textId="77777777" w:rsidR="009542DF" w:rsidRPr="00A02D67" w:rsidRDefault="009542DF" w:rsidP="000441B5">
            <w:pPr>
              <w:jc w:val="left"/>
            </w:pPr>
            <w:proofErr w:type="gramStart"/>
            <w:r w:rsidRPr="00A02D67">
              <w:t>représentant</w:t>
            </w:r>
            <w:proofErr w:type="gramEnd"/>
            <w:r w:rsidRPr="00A02D67">
              <w:t xml:space="preserve"> de </w:t>
            </w:r>
            <w:r>
              <w:t>l’ANS</w:t>
            </w:r>
            <w:r w:rsidRPr="00A02D67">
              <w:t xml:space="preserve"> (directeur)</w:t>
            </w:r>
          </w:p>
        </w:tc>
        <w:tc>
          <w:tcPr>
            <w:tcW w:w="1677" w:type="pct"/>
            <w:vAlign w:val="center"/>
          </w:tcPr>
          <w:p w14:paraId="23F1DEBC" w14:textId="77777777" w:rsidR="009542DF" w:rsidRPr="00A02D67" w:rsidRDefault="009542DF" w:rsidP="000441B5">
            <w:pPr>
              <w:jc w:val="left"/>
            </w:pPr>
          </w:p>
        </w:tc>
      </w:tr>
      <w:tr w:rsidR="009542DF" w:rsidRPr="00A02D67" w14:paraId="666EDED3" w14:textId="77777777" w:rsidTr="000441B5">
        <w:trPr>
          <w:trHeight w:val="562"/>
        </w:trPr>
        <w:tc>
          <w:tcPr>
            <w:tcW w:w="1644" w:type="pct"/>
            <w:vAlign w:val="center"/>
          </w:tcPr>
          <w:p w14:paraId="780FD5E6" w14:textId="77777777" w:rsidR="009542DF" w:rsidRPr="00A02D67" w:rsidRDefault="009542DF" w:rsidP="000441B5">
            <w:pPr>
              <w:jc w:val="left"/>
              <w:rPr>
                <w:b/>
              </w:rPr>
            </w:pPr>
            <w:r w:rsidRPr="00A02D67">
              <w:rPr>
                <w:b/>
              </w:rPr>
              <w:t>[</w:t>
            </w:r>
            <w:proofErr w:type="spellStart"/>
            <w:r w:rsidRPr="00A02D67">
              <w:rPr>
                <w:b/>
              </w:rPr>
              <w:t>ASIP_NOM_PRENOM_Signature</w:t>
            </w:r>
            <w:proofErr w:type="spellEnd"/>
            <w:r w:rsidRPr="00A02D67">
              <w:rPr>
                <w:b/>
              </w:rPr>
              <w:t xml:space="preserve">] </w:t>
            </w:r>
          </w:p>
        </w:tc>
        <w:tc>
          <w:tcPr>
            <w:tcW w:w="1679" w:type="pct"/>
            <w:vAlign w:val="center"/>
          </w:tcPr>
          <w:p w14:paraId="128DC474" w14:textId="77777777" w:rsidR="009542DF" w:rsidRPr="00A02D67" w:rsidRDefault="009542DF" w:rsidP="000441B5">
            <w:pPr>
              <w:jc w:val="left"/>
            </w:pPr>
            <w:proofErr w:type="gramStart"/>
            <w:r w:rsidRPr="00A02D67">
              <w:t>signature</w:t>
            </w:r>
            <w:proofErr w:type="gramEnd"/>
            <w:r w:rsidRPr="00A02D67">
              <w:t xml:space="preserve"> du représentant de </w:t>
            </w:r>
            <w:r>
              <w:t>l’ANS</w:t>
            </w:r>
            <w:r w:rsidRPr="00A02D67">
              <w:t xml:space="preserve"> (directeur)</w:t>
            </w:r>
          </w:p>
        </w:tc>
        <w:tc>
          <w:tcPr>
            <w:tcW w:w="1677" w:type="pct"/>
            <w:vAlign w:val="center"/>
          </w:tcPr>
          <w:p w14:paraId="63B65F32" w14:textId="77777777" w:rsidR="009542DF" w:rsidRPr="00A02D67" w:rsidRDefault="009542DF" w:rsidP="000441B5">
            <w:pPr>
              <w:jc w:val="left"/>
            </w:pPr>
          </w:p>
        </w:tc>
      </w:tr>
    </w:tbl>
    <w:p w14:paraId="46672070" w14:textId="77777777" w:rsidR="009542DF" w:rsidRPr="00A02D67" w:rsidRDefault="009542DF" w:rsidP="009542DF"/>
    <w:p w14:paraId="08CAD29D" w14:textId="3C1CCA2E" w:rsidR="005E0404" w:rsidRDefault="005E0404" w:rsidP="00720EC4">
      <w:pPr>
        <w:jc w:val="left"/>
        <w:rPr>
          <w:rFonts w:eastAsia="Times New Roman" w:cs="Arial"/>
          <w:b/>
          <w:caps/>
          <w:color w:val="008080"/>
          <w:sz w:val="29"/>
        </w:rPr>
      </w:pPr>
    </w:p>
    <w:p w14:paraId="37852C04" w14:textId="277744F6" w:rsidR="009542DF" w:rsidRDefault="009542DF">
      <w:pPr>
        <w:spacing w:after="200"/>
        <w:jc w:val="left"/>
        <w:rPr>
          <w:rFonts w:eastAsia="Times New Roman" w:cs="Arial"/>
          <w:b/>
          <w:caps/>
          <w:color w:val="008080"/>
          <w:sz w:val="29"/>
        </w:rPr>
      </w:pPr>
      <w:r>
        <w:rPr>
          <w:rFonts w:eastAsia="Times New Roman" w:cs="Arial"/>
          <w:b/>
          <w:caps/>
          <w:color w:val="008080"/>
          <w:sz w:val="29"/>
        </w:rPr>
        <w:br w:type="page"/>
      </w:r>
    </w:p>
    <w:p w14:paraId="259D6969" w14:textId="77777777" w:rsidR="008C2BC3" w:rsidRPr="007754B6" w:rsidRDefault="008C2BC3" w:rsidP="00720EC4">
      <w:pPr>
        <w:jc w:val="left"/>
        <w:rPr>
          <w:rFonts w:eastAsia="Times New Roman" w:cs="Arial"/>
          <w:b/>
          <w:caps/>
          <w:color w:val="008080"/>
          <w:sz w:val="29"/>
        </w:rPr>
      </w:pPr>
    </w:p>
    <w:p w14:paraId="7FF9C1C3" w14:textId="2CDC65B6" w:rsidR="00720EC4" w:rsidRPr="007754B6" w:rsidRDefault="00720EC4" w:rsidP="00444877">
      <w:pPr>
        <w:pStyle w:val="Titre1"/>
      </w:pPr>
      <w:r w:rsidRPr="007754B6">
        <w:t>Préambule</w:t>
      </w:r>
    </w:p>
    <w:p w14:paraId="5AAF0799" w14:textId="77777777" w:rsidR="002F60CA" w:rsidRDefault="002F60CA" w:rsidP="00720EC4">
      <w:pPr>
        <w:rPr>
          <w:rFonts w:cs="Arial"/>
          <w:b/>
        </w:rPr>
      </w:pPr>
      <w:bookmarkStart w:id="0" w:name="_Hlk524689540"/>
    </w:p>
    <w:p w14:paraId="0118DFBC" w14:textId="2E439A5E" w:rsidR="005C2F4E" w:rsidRPr="00181B8B" w:rsidRDefault="005C2F4E" w:rsidP="005C2F4E">
      <w:pPr>
        <w:rPr>
          <w:rFonts w:cs="Arial"/>
          <w:szCs w:val="20"/>
        </w:rPr>
      </w:pPr>
      <w:r w:rsidRPr="00181B8B">
        <w:rPr>
          <w:rFonts w:cs="Arial"/>
          <w:szCs w:val="20"/>
          <w:highlight w:val="yellow"/>
        </w:rPr>
        <w:t xml:space="preserve">Présentation du partenaire </w:t>
      </w:r>
      <w:r w:rsidRPr="00181B8B">
        <w:rPr>
          <w:rFonts w:cs="Arial"/>
          <w:b/>
        </w:rPr>
        <w:t>l’</w:t>
      </w:r>
      <w:r>
        <w:rPr>
          <w:rFonts w:cs="Arial"/>
          <w:b/>
        </w:rPr>
        <w:t>[XXX]</w:t>
      </w:r>
      <w:r w:rsidR="00C673D8">
        <w:rPr>
          <w:rFonts w:cs="Arial"/>
          <w:b/>
        </w:rPr>
        <w:t xml:space="preserve"> …</w:t>
      </w:r>
    </w:p>
    <w:p w14:paraId="198DCB79" w14:textId="53175498" w:rsidR="00720EC4" w:rsidRPr="00181B8B" w:rsidRDefault="00720EC4" w:rsidP="00720EC4">
      <w:pPr>
        <w:rPr>
          <w:rFonts w:cs="Arial"/>
          <w:szCs w:val="20"/>
        </w:rPr>
      </w:pPr>
      <w:r w:rsidRPr="005A2786">
        <w:rPr>
          <w:rFonts w:cs="Arial"/>
          <w:bCs/>
        </w:rPr>
        <w:t>L’</w:t>
      </w:r>
      <w:r w:rsidR="005C2F4E">
        <w:rPr>
          <w:rFonts w:cs="Arial"/>
          <w:b/>
        </w:rPr>
        <w:t>[XXX]</w:t>
      </w:r>
      <w:r w:rsidRPr="00181B8B">
        <w:rPr>
          <w:rFonts w:cs="Arial"/>
          <w:b/>
        </w:rPr>
        <w:t xml:space="preserve"> </w:t>
      </w:r>
      <w:r w:rsidRPr="00181B8B">
        <w:rPr>
          <w:rFonts w:cs="Arial"/>
          <w:szCs w:val="20"/>
        </w:rPr>
        <w:t>souhaite pouvoir diffuser ses référentiels sémantiques via les moyens proposés par l’ANS.</w:t>
      </w:r>
    </w:p>
    <w:bookmarkEnd w:id="0"/>
    <w:p w14:paraId="24D32882" w14:textId="77777777" w:rsidR="00E16CB6" w:rsidRPr="00181B8B" w:rsidRDefault="00E16CB6" w:rsidP="00E16CB6">
      <w:pPr>
        <w:rPr>
          <w:rFonts w:eastAsia="Times New Roman" w:cs="Arial"/>
          <w:szCs w:val="20"/>
          <w:lang w:eastAsia="en-GB"/>
        </w:rPr>
      </w:pPr>
      <w:r w:rsidRPr="00181B8B">
        <w:rPr>
          <w:rFonts w:eastAsia="Times New Roman" w:cs="Arial"/>
          <w:szCs w:val="20"/>
          <w:lang w:eastAsia="en-GB"/>
        </w:rPr>
        <w:t xml:space="preserve">Le centre de gestion des terminologies de santé a été créé en 2018 au sein de l’ANS pour assurer une maitrise d’ouvrage opérationnelle de la publication des référentiels sémantiques français. Il </w:t>
      </w:r>
      <w:proofErr w:type="gramStart"/>
      <w:r w:rsidRPr="00181B8B">
        <w:rPr>
          <w:rFonts w:eastAsia="Times New Roman" w:cs="Arial"/>
          <w:szCs w:val="20"/>
          <w:lang w:eastAsia="en-GB"/>
        </w:rPr>
        <w:t>est notamment en charge</w:t>
      </w:r>
      <w:proofErr w:type="gramEnd"/>
      <w:r w:rsidRPr="00181B8B">
        <w:rPr>
          <w:rFonts w:eastAsia="Times New Roman" w:cs="Arial"/>
          <w:szCs w:val="20"/>
          <w:lang w:eastAsia="en-GB"/>
        </w:rPr>
        <w:t xml:space="preserve"> du choix et du déploiement des référentiels sémantiques du cadre d’interopérabilité des SI de santé.</w:t>
      </w:r>
    </w:p>
    <w:p w14:paraId="3E6149A4" w14:textId="77777777" w:rsidR="00720EC4" w:rsidRPr="00181B8B" w:rsidRDefault="00720EC4" w:rsidP="00720EC4">
      <w:pPr>
        <w:pStyle w:val="Corpsdetexte2"/>
        <w:autoSpaceDE w:val="0"/>
        <w:autoSpaceDN w:val="0"/>
        <w:spacing w:before="120" w:after="120" w:line="276" w:lineRule="auto"/>
        <w:rPr>
          <w:rFonts w:cs="Arial"/>
          <w:color w:val="auto"/>
          <w:sz w:val="20"/>
          <w:lang w:eastAsia="en-GB"/>
        </w:rPr>
      </w:pPr>
      <w:r w:rsidRPr="00181B8B">
        <w:rPr>
          <w:rFonts w:cs="Arial"/>
          <w:color w:val="auto"/>
          <w:sz w:val="20"/>
          <w:lang w:eastAsia="en-GB"/>
        </w:rPr>
        <w:t>À ce titre, elle est notamment chargée de l’élaboration et de la maintenance du cadre d’interopérabilité des systèmes d’information de santé (CI-SIS) qui fixe les règles d’une informatique de santé communicante. Le CI-SIS s’appuie sur des normes et standards internationaux et se construit en concertation avec les représentants des professionnels de santé et les éditeurs des systèmes d’information de santé.</w:t>
      </w:r>
    </w:p>
    <w:p w14:paraId="3552F4F7" w14:textId="77777777" w:rsidR="00720EC4" w:rsidRPr="00181B8B" w:rsidRDefault="00720EC4" w:rsidP="00720EC4">
      <w:pPr>
        <w:pStyle w:val="Corpsdetexte2"/>
        <w:autoSpaceDE w:val="0"/>
        <w:autoSpaceDN w:val="0"/>
        <w:spacing w:before="120" w:after="120" w:line="276" w:lineRule="auto"/>
        <w:rPr>
          <w:rFonts w:cs="Arial"/>
          <w:color w:val="auto"/>
          <w:sz w:val="20"/>
          <w:lang w:eastAsia="en-GB"/>
        </w:rPr>
      </w:pPr>
      <w:r w:rsidRPr="00181B8B">
        <w:rPr>
          <w:rFonts w:cs="Arial"/>
          <w:color w:val="auto"/>
          <w:sz w:val="20"/>
          <w:lang w:eastAsia="en-GB"/>
        </w:rPr>
        <w:t>Le CI-SIS référence de nombreuses ressources sémantiques (listes, classifications, ontologies, etc.) du secteur sanitaire et médico-social qui sont ensuite utilisées par les logiciels des professionnels de ce secteur.</w:t>
      </w:r>
    </w:p>
    <w:p w14:paraId="4A8C8025" w14:textId="77777777" w:rsidR="00720EC4" w:rsidRPr="00181B8B" w:rsidRDefault="00720EC4" w:rsidP="00720EC4">
      <w:pPr>
        <w:pStyle w:val="Corpsdetexte2"/>
        <w:autoSpaceDE w:val="0"/>
        <w:autoSpaceDN w:val="0"/>
        <w:spacing w:before="120" w:after="120" w:line="276" w:lineRule="auto"/>
        <w:rPr>
          <w:rFonts w:cs="Arial"/>
          <w:color w:val="auto"/>
          <w:sz w:val="20"/>
          <w:lang w:eastAsia="en-GB"/>
        </w:rPr>
      </w:pPr>
      <w:r w:rsidRPr="00181B8B">
        <w:rPr>
          <w:rFonts w:cs="Arial"/>
          <w:color w:val="auto"/>
          <w:sz w:val="20"/>
          <w:lang w:eastAsia="en-GB"/>
        </w:rPr>
        <w:t>Dans ce contexte, l’ANS met en œuvre le « Centre de Gestion de Terminologies de Santé » (CGTS) qui coordonne ses Unités de Production (UP) de Terminologies « internes », pilote les relations de l'ANS avec des Unités de Production de Terminologies « externes ».</w:t>
      </w:r>
    </w:p>
    <w:p w14:paraId="0B1CF22C" w14:textId="77777777" w:rsidR="00720EC4" w:rsidRPr="00181B8B" w:rsidRDefault="00720EC4" w:rsidP="00720EC4">
      <w:pPr>
        <w:pStyle w:val="Corpsdetexte2"/>
        <w:autoSpaceDE w:val="0"/>
        <w:autoSpaceDN w:val="0"/>
        <w:spacing w:before="240" w:line="276" w:lineRule="auto"/>
        <w:rPr>
          <w:rFonts w:cs="Arial"/>
          <w:color w:val="auto"/>
          <w:sz w:val="20"/>
          <w:lang w:eastAsia="en-GB"/>
        </w:rPr>
      </w:pPr>
      <w:r w:rsidRPr="00181B8B">
        <w:rPr>
          <w:rFonts w:cs="Arial"/>
          <w:color w:val="auto"/>
          <w:sz w:val="20"/>
          <w:lang w:eastAsia="en-GB"/>
        </w:rPr>
        <w:t xml:space="preserve">Les missions du CGTS sont les suivantes : </w:t>
      </w:r>
    </w:p>
    <w:p w14:paraId="70833695" w14:textId="77777777" w:rsidR="00720EC4" w:rsidRPr="00181B8B" w:rsidRDefault="00720EC4" w:rsidP="00CF0DF7">
      <w:pPr>
        <w:pStyle w:val="Corpsdetexte2"/>
        <w:numPr>
          <w:ilvl w:val="0"/>
          <w:numId w:val="7"/>
        </w:numPr>
        <w:autoSpaceDE w:val="0"/>
        <w:autoSpaceDN w:val="0"/>
        <w:spacing w:line="276" w:lineRule="auto"/>
        <w:rPr>
          <w:rFonts w:cs="Arial"/>
          <w:color w:val="auto"/>
          <w:sz w:val="20"/>
          <w:lang w:eastAsia="en-GB"/>
        </w:rPr>
      </w:pPr>
      <w:proofErr w:type="gramStart"/>
      <w:r w:rsidRPr="00181B8B">
        <w:rPr>
          <w:rFonts w:cs="Arial"/>
          <w:color w:val="auto"/>
          <w:sz w:val="20"/>
          <w:lang w:eastAsia="en-GB"/>
        </w:rPr>
        <w:t>assurer</w:t>
      </w:r>
      <w:proofErr w:type="gramEnd"/>
      <w:r w:rsidRPr="00181B8B">
        <w:rPr>
          <w:rFonts w:cs="Arial"/>
          <w:color w:val="auto"/>
          <w:sz w:val="20"/>
          <w:lang w:eastAsia="en-GB"/>
        </w:rPr>
        <w:t xml:space="preserve"> une diffusion centralisée des Terminologies en coordination avec les Unités de production ayant conclu un contrat de partenariat pour ce faire ;</w:t>
      </w:r>
    </w:p>
    <w:p w14:paraId="74D1DF99" w14:textId="77777777" w:rsidR="00720EC4" w:rsidRPr="00181B8B" w:rsidRDefault="00720EC4" w:rsidP="00CF0DF7">
      <w:pPr>
        <w:pStyle w:val="Corpsdetexte2"/>
        <w:numPr>
          <w:ilvl w:val="0"/>
          <w:numId w:val="7"/>
        </w:numPr>
        <w:autoSpaceDE w:val="0"/>
        <w:autoSpaceDN w:val="0"/>
        <w:spacing w:line="276" w:lineRule="auto"/>
        <w:rPr>
          <w:rFonts w:cs="Arial"/>
          <w:color w:val="auto"/>
          <w:sz w:val="20"/>
          <w:lang w:eastAsia="en-GB"/>
        </w:rPr>
      </w:pPr>
      <w:proofErr w:type="gramStart"/>
      <w:r w:rsidRPr="00181B8B">
        <w:rPr>
          <w:rFonts w:cs="Arial"/>
          <w:color w:val="auto"/>
          <w:sz w:val="20"/>
          <w:lang w:eastAsia="en-GB"/>
        </w:rPr>
        <w:t>accompagner</w:t>
      </w:r>
      <w:proofErr w:type="gramEnd"/>
      <w:r w:rsidRPr="00181B8B">
        <w:rPr>
          <w:rFonts w:cs="Arial"/>
          <w:color w:val="auto"/>
          <w:sz w:val="20"/>
          <w:lang w:eastAsia="en-GB"/>
        </w:rPr>
        <w:t xml:space="preserve"> les utilisateurs de Terminologies publiées par le biais du Serveur Multi-Terminologies (SMT) ;</w:t>
      </w:r>
    </w:p>
    <w:p w14:paraId="327BD8F5" w14:textId="77777777" w:rsidR="00720EC4" w:rsidRPr="00181B8B" w:rsidRDefault="00720EC4" w:rsidP="00CF0DF7">
      <w:pPr>
        <w:pStyle w:val="Corpsdetexte2"/>
        <w:numPr>
          <w:ilvl w:val="0"/>
          <w:numId w:val="7"/>
        </w:numPr>
        <w:autoSpaceDE w:val="0"/>
        <w:autoSpaceDN w:val="0"/>
        <w:spacing w:line="276" w:lineRule="auto"/>
        <w:rPr>
          <w:rFonts w:cs="Arial"/>
          <w:color w:val="auto"/>
          <w:sz w:val="20"/>
          <w:lang w:eastAsia="en-GB"/>
        </w:rPr>
      </w:pPr>
      <w:proofErr w:type="gramStart"/>
      <w:r w:rsidRPr="00181B8B">
        <w:rPr>
          <w:rFonts w:cs="Arial"/>
          <w:color w:val="auto"/>
          <w:sz w:val="20"/>
          <w:lang w:eastAsia="en-GB"/>
        </w:rPr>
        <w:t>participer</w:t>
      </w:r>
      <w:proofErr w:type="gramEnd"/>
      <w:r w:rsidRPr="00181B8B">
        <w:rPr>
          <w:rFonts w:cs="Arial"/>
          <w:color w:val="auto"/>
          <w:sz w:val="20"/>
          <w:lang w:eastAsia="en-GB"/>
        </w:rPr>
        <w:t xml:space="preserve"> avec les Unités de production partenaires à la maîtrise d’ouvrage de la production de Terminologies.</w:t>
      </w:r>
    </w:p>
    <w:p w14:paraId="543F09E4" w14:textId="77777777" w:rsidR="00720EC4" w:rsidRPr="00181B8B" w:rsidRDefault="00720EC4" w:rsidP="00720EC4">
      <w:pPr>
        <w:pStyle w:val="Corpsdetexte2"/>
        <w:autoSpaceDE w:val="0"/>
        <w:autoSpaceDN w:val="0"/>
        <w:spacing w:before="120" w:after="120" w:line="276" w:lineRule="auto"/>
        <w:rPr>
          <w:rFonts w:cs="Arial"/>
          <w:color w:val="auto"/>
          <w:sz w:val="20"/>
          <w:lang w:eastAsia="en-GB"/>
        </w:rPr>
      </w:pPr>
      <w:r w:rsidRPr="00181B8B">
        <w:rPr>
          <w:rFonts w:cs="Arial"/>
          <w:color w:val="auto"/>
          <w:sz w:val="20"/>
          <w:lang w:eastAsia="en-GB"/>
        </w:rPr>
        <w:t>Dans le cadre de la diffusion des Terminologies de santé, l’ANS met en œuvre un « serveur multi Terminologies » (SMT) qui permet de publier de manière large et sécurisée les Terminologies de référence du secteur de la santé et médico-social, lesquelles sont ensuite utilisées par les logiciels des professionnels de santé et du secteur médico-social.</w:t>
      </w:r>
    </w:p>
    <w:p w14:paraId="116B5655" w14:textId="77777777" w:rsidR="00720EC4" w:rsidRPr="00181B8B" w:rsidRDefault="00720EC4" w:rsidP="00720EC4">
      <w:pPr>
        <w:pStyle w:val="Corpsdetexte2"/>
        <w:autoSpaceDE w:val="0"/>
        <w:autoSpaceDN w:val="0"/>
        <w:spacing w:before="120" w:after="120" w:line="276" w:lineRule="auto"/>
        <w:rPr>
          <w:rFonts w:cs="Arial"/>
          <w:color w:val="auto"/>
          <w:sz w:val="20"/>
          <w:lang w:eastAsia="en-GB"/>
        </w:rPr>
      </w:pPr>
      <w:r w:rsidRPr="00181B8B">
        <w:rPr>
          <w:rFonts w:cs="Arial"/>
          <w:color w:val="auto"/>
          <w:sz w:val="20"/>
          <w:lang w:eastAsia="en-GB"/>
        </w:rPr>
        <w:t xml:space="preserve">Le présent Contrat a pour objectif de constituer le cadre juridique des relations entre les Parties en vue de </w:t>
      </w:r>
      <w:r w:rsidRPr="00181B8B">
        <w:rPr>
          <w:rFonts w:cs="Arial"/>
          <w:color w:val="auto"/>
          <w:sz w:val="20"/>
        </w:rPr>
        <w:t>la publication d’une ou plusieurs Terminologie(s) via le service de publication du CGTS (SMT).</w:t>
      </w:r>
    </w:p>
    <w:p w14:paraId="5DDBC0EF" w14:textId="77777777" w:rsidR="00720EC4" w:rsidRPr="00181B8B" w:rsidRDefault="00720EC4" w:rsidP="00720EC4">
      <w:pPr>
        <w:pStyle w:val="Corpsdetexte2"/>
        <w:autoSpaceDE w:val="0"/>
        <w:autoSpaceDN w:val="0"/>
        <w:spacing w:before="120" w:after="120" w:line="276" w:lineRule="auto"/>
        <w:rPr>
          <w:rFonts w:cs="Arial"/>
          <w:color w:val="auto"/>
          <w:sz w:val="20"/>
          <w:lang w:eastAsia="en-GB"/>
        </w:rPr>
      </w:pPr>
      <w:r w:rsidRPr="00181B8B">
        <w:rPr>
          <w:rFonts w:cs="Arial"/>
          <w:color w:val="auto"/>
          <w:sz w:val="20"/>
          <w:lang w:eastAsia="en-GB"/>
        </w:rPr>
        <w:t>Ce Contrat annule et remplace toute Convention précédemment conclue entre l’ANS et l’UP relative à la mise à disposition par l’ANS de ressources sémantiques produites par l’UP.</w:t>
      </w:r>
    </w:p>
    <w:p w14:paraId="52858AA8" w14:textId="77777777" w:rsidR="00720EC4" w:rsidRPr="00181B8B" w:rsidRDefault="00720EC4" w:rsidP="00720EC4">
      <w:pPr>
        <w:pStyle w:val="Corpsdetexte2"/>
        <w:autoSpaceDE w:val="0"/>
        <w:autoSpaceDN w:val="0"/>
        <w:spacing w:before="120" w:after="120" w:line="276" w:lineRule="auto"/>
        <w:rPr>
          <w:rFonts w:cs="Arial"/>
          <w:color w:val="auto"/>
          <w:sz w:val="20"/>
          <w:lang w:eastAsia="en-GB"/>
        </w:rPr>
      </w:pPr>
    </w:p>
    <w:p w14:paraId="68253635" w14:textId="37526906" w:rsidR="00720EC4" w:rsidRDefault="00720EC4" w:rsidP="00720EC4">
      <w:pPr>
        <w:rPr>
          <w:rFonts w:cs="Arial"/>
          <w:szCs w:val="20"/>
          <w:lang w:eastAsia="en-GB"/>
        </w:rPr>
      </w:pPr>
      <w:r w:rsidRPr="00181B8B">
        <w:rPr>
          <w:rFonts w:cs="Arial"/>
          <w:szCs w:val="20"/>
          <w:lang w:eastAsia="en-GB"/>
        </w:rPr>
        <w:t>En conséquence, il est convenu ce qui suit.</w:t>
      </w:r>
    </w:p>
    <w:p w14:paraId="6F93E35E" w14:textId="77777777" w:rsidR="003B40BE" w:rsidRPr="00181B8B" w:rsidRDefault="003B40BE" w:rsidP="00720EC4">
      <w:pPr>
        <w:rPr>
          <w:rFonts w:cs="Arial"/>
          <w:b/>
          <w:szCs w:val="20"/>
          <w:u w:val="single"/>
          <w:lang w:eastAsia="en-GB"/>
        </w:rPr>
      </w:pPr>
    </w:p>
    <w:p w14:paraId="1084E781" w14:textId="77777777" w:rsidR="00720EC4" w:rsidRPr="007754B6" w:rsidRDefault="00720EC4" w:rsidP="00444877">
      <w:pPr>
        <w:pStyle w:val="Titre1"/>
      </w:pPr>
      <w:r w:rsidRPr="007754B6">
        <w:t>Article 1 – Définitions</w:t>
      </w:r>
    </w:p>
    <w:p w14:paraId="55B2041F" w14:textId="63857824" w:rsidR="00720EC4" w:rsidRDefault="00720EC4" w:rsidP="00720EC4">
      <w:pPr>
        <w:pStyle w:val="Corpsdetexte2"/>
        <w:autoSpaceDE w:val="0"/>
        <w:autoSpaceDN w:val="0"/>
        <w:spacing w:before="120" w:after="120"/>
        <w:rPr>
          <w:rFonts w:cs="Arial"/>
          <w:color w:val="auto"/>
          <w:sz w:val="20"/>
          <w:lang w:eastAsia="en-GB"/>
        </w:rPr>
      </w:pPr>
      <w:r w:rsidRPr="00181B8B">
        <w:rPr>
          <w:rFonts w:cs="Arial"/>
          <w:color w:val="auto"/>
          <w:sz w:val="20"/>
          <w:lang w:eastAsia="en-GB"/>
        </w:rPr>
        <w:t>Les Parties s’accordent sur les définitions suivantes :</w:t>
      </w:r>
    </w:p>
    <w:p w14:paraId="125EEE26" w14:textId="77777777" w:rsidR="003B40BE" w:rsidRPr="00181B8B" w:rsidRDefault="003B40BE" w:rsidP="00720EC4">
      <w:pPr>
        <w:pStyle w:val="Corpsdetexte2"/>
        <w:autoSpaceDE w:val="0"/>
        <w:autoSpaceDN w:val="0"/>
        <w:spacing w:before="120" w:after="120"/>
        <w:rPr>
          <w:rFonts w:cs="Arial"/>
          <w:color w:val="auto"/>
          <w:sz w:val="20"/>
          <w:lang w:eastAsia="en-GB"/>
        </w:rPr>
      </w:pPr>
    </w:p>
    <w:p w14:paraId="2955054F" w14:textId="11CD2B99" w:rsidR="00720EC4" w:rsidRPr="00D1423C" w:rsidRDefault="00D1423C" w:rsidP="00D1423C">
      <w:pPr>
        <w:rPr>
          <w:b/>
          <w:sz w:val="22"/>
        </w:rPr>
      </w:pPr>
      <w:bookmarkStart w:id="1" w:name="_Toc503351921"/>
      <w:bookmarkStart w:id="2" w:name="_Toc503730021"/>
      <w:bookmarkStart w:id="3" w:name="_Toc524517408"/>
      <w:bookmarkEnd w:id="1"/>
      <w:r w:rsidRPr="00D1423C">
        <w:rPr>
          <w:b/>
          <w:sz w:val="22"/>
        </w:rPr>
        <w:t xml:space="preserve"> 1</w:t>
      </w:r>
      <w:r w:rsidRPr="00D1423C">
        <w:rPr>
          <w:b/>
          <w:sz w:val="22"/>
        </w:rPr>
        <w:tab/>
      </w:r>
      <w:r w:rsidR="00720EC4" w:rsidRPr="00D1423C">
        <w:rPr>
          <w:b/>
          <w:sz w:val="22"/>
        </w:rPr>
        <w:t>« Terminologie »</w:t>
      </w:r>
      <w:bookmarkEnd w:id="2"/>
      <w:bookmarkEnd w:id="3"/>
      <w:r w:rsidR="00720EC4" w:rsidRPr="00D1423C">
        <w:rPr>
          <w:b/>
          <w:sz w:val="22"/>
        </w:rPr>
        <w:t xml:space="preserve"> </w:t>
      </w:r>
    </w:p>
    <w:p w14:paraId="3DB97EB1" w14:textId="77777777" w:rsidR="00720EC4" w:rsidRPr="00181B8B" w:rsidRDefault="00720EC4" w:rsidP="00720EC4">
      <w:pPr>
        <w:tabs>
          <w:tab w:val="left" w:pos="567"/>
        </w:tabs>
        <w:rPr>
          <w:rFonts w:cs="Arial"/>
          <w:szCs w:val="20"/>
        </w:rPr>
      </w:pPr>
      <w:r w:rsidRPr="00181B8B">
        <w:rPr>
          <w:rFonts w:cs="Arial"/>
          <w:szCs w:val="20"/>
        </w:rPr>
        <w:t xml:space="preserve">Le terme « Terminologie » désigne l’ensemble des ressources sémantiques : listes, classifications, nomenclatures, ontologies, etc. </w:t>
      </w:r>
    </w:p>
    <w:p w14:paraId="103E21B9" w14:textId="77777777" w:rsidR="00720EC4" w:rsidRPr="00181B8B" w:rsidRDefault="00720EC4" w:rsidP="00720EC4">
      <w:pPr>
        <w:tabs>
          <w:tab w:val="left" w:pos="567"/>
        </w:tabs>
        <w:rPr>
          <w:rFonts w:cs="Arial"/>
          <w:szCs w:val="20"/>
        </w:rPr>
      </w:pPr>
      <w:r w:rsidRPr="00181B8B">
        <w:rPr>
          <w:rFonts w:cs="Arial"/>
          <w:szCs w:val="20"/>
        </w:rPr>
        <w:t xml:space="preserve">Une Terminologie est un ensemble de termes techniques utilisés pour décrire un domaine donné. Elle est produite par une « Unité de Production de Terminologies ». </w:t>
      </w:r>
    </w:p>
    <w:p w14:paraId="3AA06C61" w14:textId="77777777" w:rsidR="00720EC4" w:rsidRPr="00181B8B" w:rsidRDefault="00720EC4" w:rsidP="00720EC4">
      <w:pPr>
        <w:tabs>
          <w:tab w:val="left" w:pos="567"/>
        </w:tabs>
        <w:rPr>
          <w:rFonts w:cs="Arial"/>
          <w:szCs w:val="20"/>
        </w:rPr>
      </w:pPr>
      <w:r w:rsidRPr="00181B8B">
        <w:rPr>
          <w:rFonts w:cs="Arial"/>
          <w:szCs w:val="20"/>
        </w:rPr>
        <w:lastRenderedPageBreak/>
        <w:t>Une Terminologie peut être associée à des alignements sémantiques avec d’autres Terminologies qui sont appelées « Terminologies Référencées ».</w:t>
      </w:r>
    </w:p>
    <w:p w14:paraId="376AAB97" w14:textId="7D3E5032" w:rsidR="00720EC4" w:rsidRDefault="00720EC4" w:rsidP="00720EC4">
      <w:pPr>
        <w:rPr>
          <w:rFonts w:cs="Arial"/>
          <w:szCs w:val="20"/>
        </w:rPr>
      </w:pPr>
      <w:r w:rsidRPr="00181B8B">
        <w:rPr>
          <w:rFonts w:cs="Arial"/>
          <w:szCs w:val="20"/>
        </w:rPr>
        <w:t>Pour les besoins des présentes, les ressources sémantiques produites par les Unités de Production ainsi que les alignements avec des Terminologies Référencées sont ci-après désignées par le terme « Terminologie ».</w:t>
      </w:r>
    </w:p>
    <w:p w14:paraId="5A9788D2" w14:textId="77777777" w:rsidR="0053205D" w:rsidRPr="00181B8B" w:rsidRDefault="0053205D" w:rsidP="00720EC4">
      <w:pPr>
        <w:rPr>
          <w:rFonts w:cs="Arial"/>
          <w:szCs w:val="20"/>
        </w:rPr>
      </w:pPr>
    </w:p>
    <w:p w14:paraId="12459E58" w14:textId="4CA21966" w:rsidR="00720EC4" w:rsidRPr="00D1423C" w:rsidRDefault="00D1423C" w:rsidP="00D1423C">
      <w:pPr>
        <w:rPr>
          <w:b/>
          <w:sz w:val="22"/>
        </w:rPr>
      </w:pPr>
      <w:r>
        <w:rPr>
          <w:b/>
          <w:sz w:val="22"/>
        </w:rPr>
        <w:t>2</w:t>
      </w:r>
      <w:r>
        <w:rPr>
          <w:b/>
          <w:sz w:val="22"/>
        </w:rPr>
        <w:tab/>
      </w:r>
      <w:r w:rsidR="00720EC4" w:rsidRPr="00D1423C">
        <w:rPr>
          <w:b/>
          <w:sz w:val="22"/>
        </w:rPr>
        <w:t xml:space="preserve">« Unité de production de Terminologies » </w:t>
      </w:r>
    </w:p>
    <w:p w14:paraId="13D84B52" w14:textId="77777777" w:rsidR="00720EC4" w:rsidRPr="00181B8B" w:rsidRDefault="00720EC4" w:rsidP="00720EC4">
      <w:pPr>
        <w:rPr>
          <w:rFonts w:cs="Arial"/>
          <w:szCs w:val="20"/>
        </w:rPr>
      </w:pPr>
      <w:bookmarkStart w:id="4" w:name="_Toc503351923"/>
      <w:bookmarkStart w:id="5" w:name="_Toc500927937"/>
      <w:bookmarkEnd w:id="4"/>
      <w:r w:rsidRPr="00181B8B">
        <w:rPr>
          <w:rFonts w:cs="Arial"/>
          <w:szCs w:val="20"/>
        </w:rPr>
        <w:t>Une Unité de Production de Terminologies (UP) désigne le service organisé d’une personne morale, de droit privé ou de droit public, qui assure une activité de gestion (production, maintenance, diffusion, formation) d’une ou plusieurs Terminologies selon des modalités documentées et sécurisées.</w:t>
      </w:r>
    </w:p>
    <w:p w14:paraId="6BCE48DA" w14:textId="77777777" w:rsidR="00720EC4" w:rsidRPr="00181B8B" w:rsidRDefault="00720EC4" w:rsidP="00720EC4">
      <w:pPr>
        <w:rPr>
          <w:rFonts w:cs="Arial"/>
          <w:szCs w:val="20"/>
        </w:rPr>
      </w:pPr>
      <w:r w:rsidRPr="00181B8B">
        <w:rPr>
          <w:rFonts w:cs="Arial"/>
          <w:szCs w:val="20"/>
        </w:rPr>
        <w:t>Dans le cadre des présentes, les Unités de Production sont ci-après désignées par l’acronyme « UP » et chaque UP est juridiquement représentée par la personne morale dans laquelle elle s’intègre.</w:t>
      </w:r>
    </w:p>
    <w:p w14:paraId="7F40452B" w14:textId="77777777" w:rsidR="00D1423C" w:rsidRDefault="00D1423C" w:rsidP="00D1423C">
      <w:pPr>
        <w:rPr>
          <w:b/>
          <w:sz w:val="22"/>
        </w:rPr>
      </w:pPr>
    </w:p>
    <w:p w14:paraId="63CDB8A5" w14:textId="318CBD20" w:rsidR="00720EC4" w:rsidRPr="00D1423C" w:rsidRDefault="00D1423C" w:rsidP="00D1423C">
      <w:pPr>
        <w:rPr>
          <w:b/>
          <w:sz w:val="22"/>
        </w:rPr>
      </w:pPr>
      <w:r>
        <w:rPr>
          <w:b/>
          <w:sz w:val="22"/>
        </w:rPr>
        <w:t>3</w:t>
      </w:r>
      <w:r>
        <w:rPr>
          <w:b/>
          <w:sz w:val="22"/>
        </w:rPr>
        <w:tab/>
      </w:r>
      <w:r w:rsidR="00720EC4" w:rsidRPr="00D1423C">
        <w:rPr>
          <w:b/>
          <w:sz w:val="22"/>
        </w:rPr>
        <w:t>« Droits de Propriété Intellectuelle »</w:t>
      </w:r>
    </w:p>
    <w:p w14:paraId="6631900B" w14:textId="77777777" w:rsidR="00720EC4" w:rsidRPr="00181B8B" w:rsidRDefault="00720EC4" w:rsidP="00167C78">
      <w:pPr>
        <w:pStyle w:val="Paragraphedeliste"/>
        <w:numPr>
          <w:ilvl w:val="0"/>
          <w:numId w:val="0"/>
        </w:numPr>
        <w:rPr>
          <w:rFonts w:cs="Arial"/>
          <w:szCs w:val="20"/>
        </w:rPr>
      </w:pPr>
      <w:r w:rsidRPr="00181B8B">
        <w:rPr>
          <w:rFonts w:cs="Arial"/>
          <w:szCs w:val="20"/>
        </w:rPr>
        <w:t>Désigne tous droits portant sur tous brevets, demandes de brevet, certificats d’utilité, certificats complémentaires de protection, marques commerciales, logos, nom commercial, nom de domaine, droit dessins et modèles, droit d’auteur (y compris sur les logiciels) et droit moral, droit sui generis sur les bases de données, et tout autre droit de propriété intellectuelle, dans tous les cas qu’il soit enregistré ou non, et tous les droits sur quelque forme de protection ayant vocation similaire ou équivalent partout dans le monde.</w:t>
      </w:r>
    </w:p>
    <w:p w14:paraId="166FEABD" w14:textId="77777777" w:rsidR="00720EC4" w:rsidRPr="007754B6" w:rsidRDefault="00720EC4" w:rsidP="00167C78">
      <w:pPr>
        <w:pStyle w:val="Paragraphedeliste"/>
        <w:numPr>
          <w:ilvl w:val="0"/>
          <w:numId w:val="0"/>
        </w:numPr>
        <w:rPr>
          <w:rFonts w:cs="Arial"/>
          <w:sz w:val="24"/>
          <w:szCs w:val="24"/>
        </w:rPr>
      </w:pPr>
    </w:p>
    <w:p w14:paraId="5E8D07FC" w14:textId="36D9E2C8" w:rsidR="00720EC4" w:rsidRPr="00D1423C" w:rsidRDefault="00D1423C" w:rsidP="00D1423C">
      <w:pPr>
        <w:rPr>
          <w:b/>
          <w:sz w:val="22"/>
        </w:rPr>
      </w:pPr>
      <w:r>
        <w:rPr>
          <w:b/>
          <w:sz w:val="22"/>
        </w:rPr>
        <w:t>4</w:t>
      </w:r>
      <w:r>
        <w:rPr>
          <w:b/>
          <w:sz w:val="22"/>
        </w:rPr>
        <w:tab/>
      </w:r>
      <w:r w:rsidR="00720EC4" w:rsidRPr="00D1423C">
        <w:rPr>
          <w:b/>
          <w:sz w:val="22"/>
        </w:rPr>
        <w:t xml:space="preserve">« Utilisateur final » ou « Utilisateurs finaux » </w:t>
      </w:r>
    </w:p>
    <w:p w14:paraId="637838A5" w14:textId="7FCBAC08" w:rsidR="00720EC4" w:rsidRPr="00181B8B" w:rsidRDefault="00720EC4" w:rsidP="00167C78">
      <w:pPr>
        <w:pStyle w:val="Paragraphedeliste"/>
        <w:numPr>
          <w:ilvl w:val="0"/>
          <w:numId w:val="0"/>
        </w:numPr>
        <w:rPr>
          <w:rFonts w:cs="Arial"/>
          <w:szCs w:val="20"/>
        </w:rPr>
      </w:pPr>
      <w:r w:rsidRPr="00181B8B">
        <w:rPr>
          <w:rFonts w:cs="Arial"/>
          <w:szCs w:val="20"/>
        </w:rPr>
        <w:t>Désigne tout tiers ayant accès à la Terminologie par le biais du SMT.</w:t>
      </w:r>
    </w:p>
    <w:p w14:paraId="1621F393" w14:textId="77777777" w:rsidR="00720EC4" w:rsidRPr="007754B6" w:rsidRDefault="00720EC4" w:rsidP="00167C78">
      <w:pPr>
        <w:pStyle w:val="Paragraphedeliste"/>
        <w:numPr>
          <w:ilvl w:val="0"/>
          <w:numId w:val="0"/>
        </w:numPr>
        <w:ind w:left="720"/>
        <w:rPr>
          <w:rFonts w:cs="Arial"/>
          <w:sz w:val="24"/>
          <w:szCs w:val="24"/>
        </w:rPr>
      </w:pPr>
    </w:p>
    <w:p w14:paraId="2F8A1BE1" w14:textId="52A14EB7" w:rsidR="00720EC4" w:rsidRPr="00D1423C" w:rsidRDefault="00D1423C" w:rsidP="00D1423C">
      <w:pPr>
        <w:rPr>
          <w:b/>
          <w:sz w:val="22"/>
        </w:rPr>
      </w:pPr>
      <w:r>
        <w:rPr>
          <w:b/>
          <w:sz w:val="22"/>
        </w:rPr>
        <w:t>5</w:t>
      </w:r>
      <w:r>
        <w:rPr>
          <w:b/>
          <w:sz w:val="22"/>
        </w:rPr>
        <w:tab/>
      </w:r>
      <w:r w:rsidR="00720EC4" w:rsidRPr="00D1423C">
        <w:rPr>
          <w:b/>
          <w:sz w:val="22"/>
        </w:rPr>
        <w:t xml:space="preserve">« Annexes » </w:t>
      </w:r>
    </w:p>
    <w:bookmarkEnd w:id="5"/>
    <w:p w14:paraId="605C5988" w14:textId="77777777" w:rsidR="00720EC4" w:rsidRPr="00181B8B" w:rsidRDefault="00720EC4" w:rsidP="00720EC4">
      <w:pPr>
        <w:rPr>
          <w:rFonts w:cs="Arial"/>
          <w:szCs w:val="20"/>
        </w:rPr>
      </w:pPr>
      <w:r w:rsidRPr="00181B8B">
        <w:rPr>
          <w:rFonts w:cs="Arial"/>
          <w:szCs w:val="20"/>
        </w:rPr>
        <w:t>Les modalités d’exécution du contrat sont précisées dans les annexes jointes aux présentes. Elles constituent des documents sur lesquels s’accordent les Parties</w:t>
      </w:r>
      <w:r w:rsidRPr="00181B8B" w:rsidDel="003A2593">
        <w:rPr>
          <w:rFonts w:cs="Arial"/>
          <w:szCs w:val="20"/>
        </w:rPr>
        <w:t xml:space="preserve"> </w:t>
      </w:r>
      <w:r w:rsidRPr="00181B8B">
        <w:rPr>
          <w:rFonts w:cs="Arial"/>
          <w:szCs w:val="20"/>
        </w:rPr>
        <w:t>pour définir les modalités opérationnelles de leur collaboration.</w:t>
      </w:r>
    </w:p>
    <w:p w14:paraId="51E3AB98" w14:textId="77777777" w:rsidR="00720EC4" w:rsidRPr="00181B8B" w:rsidRDefault="00720EC4" w:rsidP="00720EC4">
      <w:pPr>
        <w:spacing w:before="240"/>
        <w:rPr>
          <w:rFonts w:cs="Arial"/>
          <w:szCs w:val="20"/>
        </w:rPr>
      </w:pPr>
      <w:r w:rsidRPr="00181B8B">
        <w:rPr>
          <w:rFonts w:cs="Arial"/>
          <w:szCs w:val="20"/>
        </w:rPr>
        <w:t xml:space="preserve">Les annexes sont susceptibles d’évoluer en cours d’exécution du présent contrat. Pour celles de leurs stipulations qui sont obligatoires, leur version applicable entre en vigueur après l’accord de chaque Partie. </w:t>
      </w:r>
    </w:p>
    <w:p w14:paraId="263AC35B" w14:textId="77777777" w:rsidR="00720EC4" w:rsidRPr="00181B8B" w:rsidRDefault="00720EC4" w:rsidP="00720EC4">
      <w:pPr>
        <w:spacing w:before="240"/>
        <w:rPr>
          <w:rFonts w:cs="Arial"/>
          <w:szCs w:val="20"/>
        </w:rPr>
      </w:pPr>
      <w:r w:rsidRPr="00181B8B">
        <w:rPr>
          <w:rFonts w:cs="Arial"/>
          <w:szCs w:val="20"/>
        </w:rPr>
        <w:t xml:space="preserve">Les annexes aux présentes sont les suivantes : </w:t>
      </w:r>
    </w:p>
    <w:p w14:paraId="37654B6E" w14:textId="6F62DD4C" w:rsidR="00720EC4" w:rsidRPr="00181B8B" w:rsidRDefault="00720EC4" w:rsidP="00CF0DF7">
      <w:pPr>
        <w:pStyle w:val="Corpsdetexte2"/>
        <w:numPr>
          <w:ilvl w:val="0"/>
          <w:numId w:val="9"/>
        </w:numPr>
        <w:autoSpaceDE w:val="0"/>
        <w:autoSpaceDN w:val="0"/>
        <w:spacing w:before="120" w:after="120"/>
        <w:rPr>
          <w:rFonts w:cs="Arial"/>
          <w:color w:val="auto"/>
          <w:sz w:val="20"/>
          <w:lang w:eastAsia="en-GB"/>
        </w:rPr>
      </w:pPr>
      <w:r w:rsidRPr="00181B8B">
        <w:rPr>
          <w:rFonts w:cs="Arial"/>
          <w:color w:val="auto"/>
          <w:sz w:val="20"/>
          <w:lang w:eastAsia="en-GB"/>
        </w:rPr>
        <w:t>Annexe n° 1 : Conditions de mise à disposition de la Terminologie aux utilisateurs finaux</w:t>
      </w:r>
      <w:r w:rsidR="001607B9">
        <w:rPr>
          <w:rFonts w:cs="Arial"/>
          <w:color w:val="auto"/>
          <w:sz w:val="20"/>
          <w:lang w:eastAsia="en-GB"/>
        </w:rPr>
        <w:t xml:space="preserve"> </w:t>
      </w:r>
      <w:r w:rsidRPr="00181B8B">
        <w:rPr>
          <w:rFonts w:cs="Arial"/>
          <w:color w:val="auto"/>
          <w:sz w:val="20"/>
          <w:lang w:eastAsia="en-GB"/>
        </w:rPr>
        <w:t>;</w:t>
      </w:r>
    </w:p>
    <w:p w14:paraId="440B9ED7" w14:textId="77777777" w:rsidR="00720EC4" w:rsidRPr="00181B8B" w:rsidRDefault="00720EC4" w:rsidP="00CF0DF7">
      <w:pPr>
        <w:pStyle w:val="Corpsdetexte2"/>
        <w:numPr>
          <w:ilvl w:val="0"/>
          <w:numId w:val="9"/>
        </w:numPr>
        <w:autoSpaceDE w:val="0"/>
        <w:autoSpaceDN w:val="0"/>
        <w:spacing w:before="120" w:after="120"/>
        <w:rPr>
          <w:rFonts w:cs="Arial"/>
          <w:color w:val="auto"/>
          <w:sz w:val="20"/>
          <w:lang w:eastAsia="en-GB"/>
        </w:rPr>
      </w:pPr>
      <w:r w:rsidRPr="00181B8B">
        <w:rPr>
          <w:rFonts w:cs="Arial"/>
          <w:color w:val="auto"/>
          <w:sz w:val="20"/>
          <w:lang w:eastAsia="en-GB"/>
        </w:rPr>
        <w:t>Annexe n° 2 : Modalités techniques et opérationnelles de mise à disposition de terminologies.</w:t>
      </w:r>
    </w:p>
    <w:p w14:paraId="0CD97CD1" w14:textId="0AF65F1C" w:rsidR="00720EC4" w:rsidRDefault="00720EC4" w:rsidP="00720EC4">
      <w:pPr>
        <w:pStyle w:val="Corpsdetexte2"/>
        <w:autoSpaceDE w:val="0"/>
        <w:autoSpaceDN w:val="0"/>
        <w:spacing w:before="120" w:after="120"/>
        <w:rPr>
          <w:rFonts w:cs="Arial"/>
          <w:color w:val="auto"/>
          <w:sz w:val="20"/>
          <w:lang w:eastAsia="en-GB"/>
        </w:rPr>
      </w:pPr>
      <w:r w:rsidRPr="00181B8B">
        <w:rPr>
          <w:rFonts w:cs="Arial"/>
          <w:color w:val="auto"/>
          <w:sz w:val="20"/>
          <w:lang w:eastAsia="en-GB"/>
        </w:rPr>
        <w:t>Les annexes n° 1 et n° 2 peuvent comporter plusieurs versions en cas de pluralité de Terminologies publiées. Dans ce cas, les Parties s’accordent pour établir une Annexe n° 1 et une Annexe n° 2 pour chacune des Terminologies concernées par les présentes (Annexe n° 1 ; Annexe n° 1.1 ; Annexe n° 1.2, etc.).</w:t>
      </w:r>
    </w:p>
    <w:p w14:paraId="0E96282F" w14:textId="77777777" w:rsidR="00720EC4" w:rsidRPr="007754B6" w:rsidRDefault="00720EC4" w:rsidP="00720EC4">
      <w:pPr>
        <w:pStyle w:val="Corpsdetexte2"/>
        <w:autoSpaceDE w:val="0"/>
        <w:autoSpaceDN w:val="0"/>
        <w:spacing w:before="120" w:after="120"/>
        <w:rPr>
          <w:rFonts w:cs="Arial"/>
          <w:color w:val="auto"/>
          <w:szCs w:val="24"/>
          <w:lang w:eastAsia="en-GB"/>
        </w:rPr>
      </w:pPr>
    </w:p>
    <w:p w14:paraId="319046C7" w14:textId="580141D4" w:rsidR="00720EC4" w:rsidRPr="00D1423C" w:rsidRDefault="00D1423C" w:rsidP="00D1423C">
      <w:pPr>
        <w:rPr>
          <w:b/>
          <w:sz w:val="22"/>
        </w:rPr>
      </w:pPr>
      <w:r>
        <w:rPr>
          <w:b/>
          <w:sz w:val="22"/>
        </w:rPr>
        <w:t>6</w:t>
      </w:r>
      <w:r>
        <w:rPr>
          <w:b/>
          <w:sz w:val="22"/>
        </w:rPr>
        <w:tab/>
      </w:r>
      <w:r w:rsidR="00720EC4" w:rsidRPr="00D1423C">
        <w:rPr>
          <w:b/>
          <w:sz w:val="22"/>
        </w:rPr>
        <w:t xml:space="preserve">« SMT » </w:t>
      </w:r>
    </w:p>
    <w:p w14:paraId="06F80083" w14:textId="77777777" w:rsidR="00720EC4" w:rsidRPr="00181B8B" w:rsidRDefault="00720EC4" w:rsidP="00720EC4">
      <w:pPr>
        <w:rPr>
          <w:rFonts w:cs="Arial"/>
          <w:szCs w:val="20"/>
        </w:rPr>
      </w:pPr>
      <w:r w:rsidRPr="00181B8B">
        <w:rPr>
          <w:rFonts w:cs="Arial"/>
          <w:szCs w:val="20"/>
        </w:rPr>
        <w:t>Le serveur multi-terminologies (SMT) remplit trois fonctions :</w:t>
      </w:r>
    </w:p>
    <w:p w14:paraId="73384840" w14:textId="77777777" w:rsidR="00720EC4" w:rsidRPr="00181B8B" w:rsidRDefault="00720EC4" w:rsidP="00CF0DF7">
      <w:pPr>
        <w:pStyle w:val="Paragraphedeliste"/>
        <w:numPr>
          <w:ilvl w:val="0"/>
          <w:numId w:val="11"/>
        </w:numPr>
        <w:spacing w:before="240" w:after="0" w:line="240" w:lineRule="auto"/>
        <w:contextualSpacing w:val="0"/>
        <w:rPr>
          <w:rFonts w:cs="Arial"/>
          <w:szCs w:val="20"/>
        </w:rPr>
      </w:pPr>
      <w:r w:rsidRPr="00181B8B">
        <w:rPr>
          <w:rFonts w:cs="Arial"/>
          <w:szCs w:val="20"/>
        </w:rPr>
        <w:t>La « publication des Terminologies » qui permet la publication uniforme des Terminologies identifiées par le CGTS :</w:t>
      </w:r>
    </w:p>
    <w:p w14:paraId="5138B4F6" w14:textId="77777777" w:rsidR="00720EC4" w:rsidRPr="00181B8B" w:rsidRDefault="00720EC4" w:rsidP="00CF0DF7">
      <w:pPr>
        <w:pStyle w:val="Paragraphedeliste"/>
        <w:numPr>
          <w:ilvl w:val="0"/>
          <w:numId w:val="12"/>
        </w:numPr>
        <w:spacing w:after="0" w:line="240" w:lineRule="auto"/>
        <w:ind w:left="1418"/>
        <w:contextualSpacing w:val="0"/>
        <w:rPr>
          <w:rFonts w:cs="Arial"/>
          <w:szCs w:val="20"/>
        </w:rPr>
      </w:pPr>
      <w:r w:rsidRPr="00181B8B">
        <w:rPr>
          <w:rFonts w:cs="Arial"/>
          <w:szCs w:val="20"/>
        </w:rPr>
        <w:t>Centralisation des Terminologies et de leurs documents</w:t>
      </w:r>
    </w:p>
    <w:p w14:paraId="078328FF" w14:textId="77777777" w:rsidR="00720EC4" w:rsidRPr="00181B8B" w:rsidRDefault="00720EC4" w:rsidP="00CF0DF7">
      <w:pPr>
        <w:pStyle w:val="Paragraphedeliste"/>
        <w:numPr>
          <w:ilvl w:val="0"/>
          <w:numId w:val="12"/>
        </w:numPr>
        <w:spacing w:after="0" w:line="240" w:lineRule="auto"/>
        <w:ind w:left="1418"/>
        <w:contextualSpacing w:val="0"/>
        <w:rPr>
          <w:rFonts w:cs="Arial"/>
          <w:szCs w:val="20"/>
        </w:rPr>
      </w:pPr>
      <w:r w:rsidRPr="00181B8B">
        <w:rPr>
          <w:rFonts w:cs="Arial"/>
          <w:szCs w:val="20"/>
        </w:rPr>
        <w:t>Interface web permettant de naviguer dans les Terminologies) et dans les Termes</w:t>
      </w:r>
    </w:p>
    <w:p w14:paraId="4DC87A21" w14:textId="77777777" w:rsidR="00720EC4" w:rsidRPr="00181B8B" w:rsidRDefault="00720EC4" w:rsidP="00CF0DF7">
      <w:pPr>
        <w:pStyle w:val="Paragraphedeliste"/>
        <w:numPr>
          <w:ilvl w:val="0"/>
          <w:numId w:val="12"/>
        </w:numPr>
        <w:spacing w:after="0" w:line="240" w:lineRule="auto"/>
        <w:ind w:left="1418"/>
        <w:contextualSpacing w:val="0"/>
        <w:rPr>
          <w:rFonts w:cs="Arial"/>
          <w:szCs w:val="20"/>
        </w:rPr>
      </w:pPr>
      <w:r w:rsidRPr="00181B8B">
        <w:rPr>
          <w:rFonts w:cs="Arial"/>
          <w:szCs w:val="20"/>
        </w:rPr>
        <w:t xml:space="preserve">Pour les </w:t>
      </w:r>
      <w:proofErr w:type="gramStart"/>
      <w:r w:rsidRPr="00181B8B">
        <w:rPr>
          <w:rFonts w:cs="Arial"/>
          <w:szCs w:val="20"/>
        </w:rPr>
        <w:t>industriels:</w:t>
      </w:r>
      <w:proofErr w:type="gramEnd"/>
      <w:r w:rsidRPr="00181B8B">
        <w:rPr>
          <w:rFonts w:cs="Arial"/>
          <w:szCs w:val="20"/>
        </w:rPr>
        <w:t xml:space="preserve"> fichiers et formats standards via des URLs normalisées consommables par les machines</w:t>
      </w:r>
    </w:p>
    <w:p w14:paraId="1F02265F" w14:textId="77777777" w:rsidR="00720EC4" w:rsidRPr="00181B8B" w:rsidRDefault="00720EC4" w:rsidP="00CF0DF7">
      <w:pPr>
        <w:pStyle w:val="Paragraphedeliste"/>
        <w:numPr>
          <w:ilvl w:val="0"/>
          <w:numId w:val="12"/>
        </w:numPr>
        <w:spacing w:after="0" w:line="240" w:lineRule="auto"/>
        <w:ind w:left="1418"/>
        <w:contextualSpacing w:val="0"/>
        <w:rPr>
          <w:rFonts w:cs="Arial"/>
          <w:szCs w:val="20"/>
        </w:rPr>
      </w:pPr>
      <w:r w:rsidRPr="00181B8B">
        <w:rPr>
          <w:rFonts w:cs="Arial"/>
          <w:szCs w:val="20"/>
        </w:rPr>
        <w:lastRenderedPageBreak/>
        <w:t>En respectant la propriété intellectuelle (distribution sous licences)</w:t>
      </w:r>
    </w:p>
    <w:p w14:paraId="3086D0F2" w14:textId="77777777" w:rsidR="00720EC4" w:rsidRPr="00181B8B" w:rsidRDefault="00720EC4" w:rsidP="00720EC4">
      <w:pPr>
        <w:rPr>
          <w:rFonts w:cs="Arial"/>
          <w:szCs w:val="20"/>
        </w:rPr>
      </w:pPr>
    </w:p>
    <w:p w14:paraId="3F0AA3DD" w14:textId="77777777" w:rsidR="00720EC4" w:rsidRPr="00181B8B" w:rsidRDefault="00720EC4" w:rsidP="00CF0DF7">
      <w:pPr>
        <w:pStyle w:val="Paragraphedeliste"/>
        <w:numPr>
          <w:ilvl w:val="0"/>
          <w:numId w:val="11"/>
        </w:numPr>
        <w:spacing w:after="0" w:line="240" w:lineRule="auto"/>
        <w:contextualSpacing w:val="0"/>
        <w:rPr>
          <w:rFonts w:cs="Arial"/>
          <w:szCs w:val="20"/>
        </w:rPr>
      </w:pPr>
      <w:r w:rsidRPr="00181B8B">
        <w:rPr>
          <w:rFonts w:cs="Arial"/>
          <w:szCs w:val="20"/>
        </w:rPr>
        <w:t>La « mise en relation des Terminologies » qui facilite la mise en relation des différentes Terminologies identifiées par le CGTS entre elles :</w:t>
      </w:r>
    </w:p>
    <w:p w14:paraId="163D27DC" w14:textId="77777777" w:rsidR="00720EC4" w:rsidRPr="00181B8B" w:rsidRDefault="00720EC4" w:rsidP="00CF0DF7">
      <w:pPr>
        <w:pStyle w:val="Paragraphedeliste"/>
        <w:numPr>
          <w:ilvl w:val="0"/>
          <w:numId w:val="12"/>
        </w:numPr>
        <w:spacing w:after="0" w:line="240" w:lineRule="auto"/>
        <w:ind w:left="1418"/>
        <w:contextualSpacing w:val="0"/>
        <w:rPr>
          <w:rFonts w:cs="Arial"/>
          <w:szCs w:val="20"/>
        </w:rPr>
      </w:pPr>
      <w:proofErr w:type="gramStart"/>
      <w:r w:rsidRPr="00181B8B">
        <w:rPr>
          <w:rFonts w:cs="Arial"/>
          <w:szCs w:val="20"/>
        </w:rPr>
        <w:t>typage</w:t>
      </w:r>
      <w:proofErr w:type="gramEnd"/>
      <w:r w:rsidRPr="00181B8B">
        <w:rPr>
          <w:rFonts w:cs="Arial"/>
          <w:szCs w:val="20"/>
        </w:rPr>
        <w:t xml:space="preserve"> des données</w:t>
      </w:r>
    </w:p>
    <w:p w14:paraId="432EDCD7" w14:textId="77777777" w:rsidR="00720EC4" w:rsidRPr="00181B8B" w:rsidRDefault="00720EC4" w:rsidP="00CF0DF7">
      <w:pPr>
        <w:pStyle w:val="Paragraphedeliste"/>
        <w:numPr>
          <w:ilvl w:val="0"/>
          <w:numId w:val="12"/>
        </w:numPr>
        <w:spacing w:after="0" w:line="240" w:lineRule="auto"/>
        <w:ind w:left="1418"/>
        <w:contextualSpacing w:val="0"/>
        <w:rPr>
          <w:rFonts w:cs="Arial"/>
          <w:szCs w:val="20"/>
        </w:rPr>
      </w:pPr>
      <w:proofErr w:type="gramStart"/>
      <w:r w:rsidRPr="00181B8B">
        <w:rPr>
          <w:rFonts w:cs="Arial"/>
          <w:szCs w:val="20"/>
        </w:rPr>
        <w:t>création</w:t>
      </w:r>
      <w:proofErr w:type="gramEnd"/>
      <w:r w:rsidRPr="00181B8B">
        <w:rPr>
          <w:rFonts w:cs="Arial"/>
          <w:szCs w:val="20"/>
        </w:rPr>
        <w:t xml:space="preserve"> d’alignements et de jeux de valeur</w:t>
      </w:r>
    </w:p>
    <w:p w14:paraId="77DB0D9A" w14:textId="77777777" w:rsidR="00720EC4" w:rsidRPr="00181B8B" w:rsidRDefault="00720EC4" w:rsidP="00CF0DF7">
      <w:pPr>
        <w:pStyle w:val="Paragraphedeliste"/>
        <w:numPr>
          <w:ilvl w:val="0"/>
          <w:numId w:val="12"/>
        </w:numPr>
        <w:spacing w:after="0" w:line="240" w:lineRule="auto"/>
        <w:ind w:left="1418"/>
        <w:contextualSpacing w:val="0"/>
        <w:rPr>
          <w:rFonts w:cs="Arial"/>
          <w:szCs w:val="20"/>
        </w:rPr>
      </w:pPr>
      <w:proofErr w:type="gramStart"/>
      <w:r w:rsidRPr="00181B8B">
        <w:rPr>
          <w:rFonts w:cs="Arial"/>
          <w:szCs w:val="20"/>
        </w:rPr>
        <w:t>réutilisation</w:t>
      </w:r>
      <w:proofErr w:type="gramEnd"/>
      <w:r w:rsidRPr="00181B8B">
        <w:rPr>
          <w:rFonts w:cs="Arial"/>
          <w:szCs w:val="20"/>
        </w:rPr>
        <w:t xml:space="preserve"> de Terminologies ou de vocabulaires existants</w:t>
      </w:r>
    </w:p>
    <w:p w14:paraId="29A5C38F" w14:textId="77777777" w:rsidR="00720EC4" w:rsidRPr="00181B8B" w:rsidRDefault="00720EC4" w:rsidP="00720EC4">
      <w:pPr>
        <w:rPr>
          <w:rFonts w:cs="Arial"/>
          <w:szCs w:val="20"/>
        </w:rPr>
      </w:pPr>
    </w:p>
    <w:p w14:paraId="574C0D1B" w14:textId="77777777" w:rsidR="00720EC4" w:rsidRPr="00181B8B" w:rsidRDefault="00720EC4" w:rsidP="00CF0DF7">
      <w:pPr>
        <w:pStyle w:val="Paragraphedeliste"/>
        <w:numPr>
          <w:ilvl w:val="0"/>
          <w:numId w:val="11"/>
        </w:numPr>
        <w:spacing w:after="0" w:line="240" w:lineRule="auto"/>
        <w:contextualSpacing w:val="0"/>
        <w:rPr>
          <w:rFonts w:cs="Arial"/>
          <w:szCs w:val="20"/>
        </w:rPr>
      </w:pPr>
      <w:r w:rsidRPr="00181B8B">
        <w:rPr>
          <w:rFonts w:cs="Arial"/>
          <w:szCs w:val="20"/>
        </w:rPr>
        <w:t>La « gestion des Terminologies » qui permet une gestion outillée de l’ensemble des Terminologies identifiées par le CGTS :</w:t>
      </w:r>
    </w:p>
    <w:p w14:paraId="1B9F9B94" w14:textId="77777777" w:rsidR="00720EC4" w:rsidRPr="00181B8B" w:rsidRDefault="00720EC4" w:rsidP="00CF0DF7">
      <w:pPr>
        <w:pStyle w:val="Paragraphedeliste"/>
        <w:numPr>
          <w:ilvl w:val="0"/>
          <w:numId w:val="12"/>
        </w:numPr>
        <w:spacing w:after="0" w:line="240" w:lineRule="auto"/>
        <w:ind w:left="1418"/>
        <w:contextualSpacing w:val="0"/>
        <w:rPr>
          <w:rFonts w:cs="Arial"/>
          <w:szCs w:val="20"/>
        </w:rPr>
      </w:pPr>
      <w:r w:rsidRPr="00181B8B">
        <w:rPr>
          <w:rFonts w:cs="Arial"/>
          <w:szCs w:val="20"/>
        </w:rPr>
        <w:t>Outillage de la production des termes</w:t>
      </w:r>
    </w:p>
    <w:p w14:paraId="55203D47" w14:textId="40B5D498" w:rsidR="00720EC4" w:rsidRDefault="00720EC4" w:rsidP="00CF0DF7">
      <w:pPr>
        <w:pStyle w:val="Paragraphedeliste"/>
        <w:numPr>
          <w:ilvl w:val="0"/>
          <w:numId w:val="12"/>
        </w:numPr>
        <w:spacing w:after="0" w:line="240" w:lineRule="auto"/>
        <w:ind w:left="1418"/>
        <w:contextualSpacing w:val="0"/>
        <w:rPr>
          <w:rFonts w:cs="Arial"/>
          <w:szCs w:val="20"/>
        </w:rPr>
      </w:pPr>
      <w:r w:rsidRPr="00181B8B">
        <w:rPr>
          <w:rFonts w:cs="Arial"/>
          <w:szCs w:val="20"/>
        </w:rPr>
        <w:t>Support des cycles de gestion (métiers, relecture, gèle, publication).</w:t>
      </w:r>
    </w:p>
    <w:p w14:paraId="1AA9A642" w14:textId="77777777" w:rsidR="003B40BE" w:rsidRPr="00181B8B" w:rsidRDefault="003B40BE" w:rsidP="003B40BE">
      <w:pPr>
        <w:pStyle w:val="Paragraphedeliste"/>
        <w:numPr>
          <w:ilvl w:val="0"/>
          <w:numId w:val="0"/>
        </w:numPr>
        <w:spacing w:after="0" w:line="240" w:lineRule="auto"/>
        <w:ind w:left="1418"/>
        <w:contextualSpacing w:val="0"/>
        <w:rPr>
          <w:rFonts w:cs="Arial"/>
          <w:szCs w:val="20"/>
        </w:rPr>
      </w:pPr>
    </w:p>
    <w:p w14:paraId="32F91DE7" w14:textId="7F00209A" w:rsidR="00167C78" w:rsidRDefault="00167C78" w:rsidP="00167C78">
      <w:pPr>
        <w:spacing w:after="0" w:line="240" w:lineRule="auto"/>
        <w:rPr>
          <w:rFonts w:cs="Arial"/>
          <w:sz w:val="24"/>
          <w:szCs w:val="24"/>
        </w:rPr>
      </w:pPr>
    </w:p>
    <w:p w14:paraId="50DBB5B1" w14:textId="77777777" w:rsidR="00720EC4" w:rsidRPr="007754B6" w:rsidRDefault="00720EC4" w:rsidP="00444877">
      <w:pPr>
        <w:pStyle w:val="Titre1"/>
      </w:pPr>
      <w:r w:rsidRPr="007754B6">
        <w:t>Article 2 – Objet</w:t>
      </w:r>
    </w:p>
    <w:p w14:paraId="17D62C88" w14:textId="3FEFD1D6" w:rsidR="00720EC4" w:rsidRPr="00181B8B" w:rsidRDefault="00720EC4" w:rsidP="00720EC4">
      <w:pPr>
        <w:pStyle w:val="Corpsdetexte2"/>
        <w:autoSpaceDE w:val="0"/>
        <w:autoSpaceDN w:val="0"/>
        <w:spacing w:before="240" w:line="276" w:lineRule="auto"/>
        <w:rPr>
          <w:rFonts w:cs="Arial"/>
          <w:color w:val="auto"/>
          <w:sz w:val="20"/>
          <w:lang w:eastAsia="en-GB"/>
        </w:rPr>
      </w:pPr>
      <w:r w:rsidRPr="00181B8B">
        <w:rPr>
          <w:rFonts w:cs="Arial"/>
          <w:color w:val="auto"/>
          <w:sz w:val="20"/>
          <w:lang w:eastAsia="en-GB"/>
        </w:rPr>
        <w:t xml:space="preserve">Le présent contrat, ainsi que ses annexes, ont notamment pour objet de définir les conditions et de fixer les modalités d’organisation de la mise à disposition par </w:t>
      </w:r>
      <w:r w:rsidR="007447F2">
        <w:rPr>
          <w:rFonts w:cs="Arial"/>
          <w:b/>
        </w:rPr>
        <w:t>l’</w:t>
      </w:r>
      <w:r w:rsidR="00775BB8">
        <w:rPr>
          <w:rFonts w:cs="Arial"/>
          <w:b/>
        </w:rPr>
        <w:t>[</w:t>
      </w:r>
      <w:r w:rsidR="007447F2">
        <w:rPr>
          <w:rFonts w:cs="Arial"/>
          <w:b/>
        </w:rPr>
        <w:t>XXX]</w:t>
      </w:r>
      <w:r w:rsidRPr="00181B8B">
        <w:rPr>
          <w:rFonts w:cs="Arial"/>
          <w:b/>
          <w:color w:val="auto"/>
        </w:rPr>
        <w:t xml:space="preserve"> </w:t>
      </w:r>
      <w:r w:rsidRPr="00181B8B">
        <w:rPr>
          <w:rFonts w:cs="Arial"/>
          <w:color w:val="auto"/>
          <w:sz w:val="20"/>
          <w:lang w:eastAsia="en-GB"/>
        </w:rPr>
        <w:t>à l’ANS de sa/ses Terminologie(s) en vue de la publication de celle(s)-ci via le SMT.</w:t>
      </w:r>
    </w:p>
    <w:p w14:paraId="0E772019" w14:textId="77777777" w:rsidR="00720EC4" w:rsidRPr="00181B8B" w:rsidRDefault="00720EC4" w:rsidP="00720EC4">
      <w:pPr>
        <w:pStyle w:val="Corpsdetexte2"/>
        <w:autoSpaceDE w:val="0"/>
        <w:autoSpaceDN w:val="0"/>
        <w:spacing w:before="240" w:line="276" w:lineRule="auto"/>
        <w:rPr>
          <w:rFonts w:cs="Arial"/>
          <w:color w:val="auto"/>
          <w:sz w:val="20"/>
          <w:lang w:eastAsia="en-GB"/>
        </w:rPr>
      </w:pPr>
      <w:r w:rsidRPr="00181B8B">
        <w:rPr>
          <w:rFonts w:cs="Arial"/>
          <w:color w:val="auto"/>
          <w:sz w:val="20"/>
          <w:lang w:eastAsia="en-GB"/>
        </w:rPr>
        <w:t xml:space="preserve">La/Les Terminologie(s) faisant l’objet des présentes sont expressément mentionnées dans les annexes n° 1 et n° 2, lesquelles peuvent comporter plusieurs versions en cas de pluralité de Terminologies publiées. </w:t>
      </w:r>
    </w:p>
    <w:p w14:paraId="0B170586" w14:textId="7C39C16A" w:rsidR="00720EC4" w:rsidRDefault="00720EC4" w:rsidP="00720EC4">
      <w:pPr>
        <w:pBdr>
          <w:top w:val="nil"/>
          <w:left w:val="nil"/>
          <w:bottom w:val="nil"/>
          <w:right w:val="nil"/>
          <w:between w:val="nil"/>
        </w:pBdr>
        <w:spacing w:before="240"/>
        <w:rPr>
          <w:rFonts w:cs="Arial"/>
          <w:bCs/>
          <w:szCs w:val="20"/>
        </w:rPr>
      </w:pPr>
      <w:r w:rsidRPr="00181B8B">
        <w:rPr>
          <w:rFonts w:cs="Arial"/>
          <w:bCs/>
          <w:szCs w:val="20"/>
        </w:rPr>
        <w:t>Les présentes s’inscrivent ainsi dans le cadre de la mission de service public de diffusion centralisée des Terminologies de santé dévolue à l’ANS, en coordination avec les UP. Ce service public est gratuit pour les utilisateurs finaux des Terminologies publiées via le SMT.</w:t>
      </w:r>
    </w:p>
    <w:p w14:paraId="4EBDF97E" w14:textId="77777777" w:rsidR="003B40BE" w:rsidRPr="00181B8B" w:rsidRDefault="003B40BE" w:rsidP="00720EC4">
      <w:pPr>
        <w:pBdr>
          <w:top w:val="nil"/>
          <w:left w:val="nil"/>
          <w:bottom w:val="nil"/>
          <w:right w:val="nil"/>
          <w:between w:val="nil"/>
        </w:pBdr>
        <w:spacing w:before="240"/>
        <w:rPr>
          <w:rFonts w:cs="Arial"/>
          <w:bCs/>
          <w:szCs w:val="20"/>
        </w:rPr>
      </w:pPr>
    </w:p>
    <w:p w14:paraId="0D3BA021" w14:textId="77777777" w:rsidR="00720EC4" w:rsidRPr="007754B6" w:rsidRDefault="00720EC4" w:rsidP="00444877">
      <w:pPr>
        <w:pStyle w:val="Titre1"/>
      </w:pPr>
      <w:r w:rsidRPr="007754B6">
        <w:t>Article 3 – Mise à dispositon de la Terminologie</w:t>
      </w:r>
    </w:p>
    <w:p w14:paraId="437AB92D" w14:textId="768C23A7" w:rsidR="00720EC4" w:rsidRPr="00181B8B" w:rsidRDefault="00720EC4" w:rsidP="00720EC4">
      <w:pPr>
        <w:pStyle w:val="Corpsdetexte2"/>
        <w:autoSpaceDE w:val="0"/>
        <w:autoSpaceDN w:val="0"/>
        <w:spacing w:before="240" w:line="276" w:lineRule="auto"/>
        <w:rPr>
          <w:rFonts w:cs="Arial"/>
          <w:color w:val="auto"/>
          <w:sz w:val="20"/>
          <w:lang w:eastAsia="en-GB"/>
        </w:rPr>
      </w:pPr>
      <w:r w:rsidRPr="00181B8B">
        <w:rPr>
          <w:rFonts w:cs="Arial"/>
          <w:color w:val="auto"/>
          <w:sz w:val="20"/>
          <w:lang w:eastAsia="en-GB"/>
        </w:rPr>
        <w:t xml:space="preserve">En vue de sa publication par le biais du SMT, l’UP de </w:t>
      </w:r>
      <w:r w:rsidR="00E238D3">
        <w:rPr>
          <w:rFonts w:cs="Arial"/>
          <w:b/>
        </w:rPr>
        <w:t>l’[XXX]</w:t>
      </w:r>
      <w:r w:rsidRPr="00181B8B">
        <w:rPr>
          <w:rFonts w:cs="Arial"/>
          <w:color w:val="auto"/>
          <w:sz w:val="20"/>
          <w:lang w:eastAsia="en-GB"/>
        </w:rPr>
        <w:t xml:space="preserve"> s’engage à mettre à la disposition de l’ANS, qui l’accepte, la/les Terminologie(s) objet des présentes.</w:t>
      </w:r>
    </w:p>
    <w:p w14:paraId="561ECD1C" w14:textId="5E6AEE3C" w:rsidR="00720EC4" w:rsidRPr="00181B8B" w:rsidRDefault="00720EC4" w:rsidP="00720EC4">
      <w:pPr>
        <w:pStyle w:val="Corpsdetexte2"/>
        <w:autoSpaceDE w:val="0"/>
        <w:autoSpaceDN w:val="0"/>
        <w:spacing w:before="240" w:line="276" w:lineRule="auto"/>
        <w:rPr>
          <w:rFonts w:cs="Arial"/>
          <w:color w:val="auto"/>
          <w:sz w:val="20"/>
          <w:lang w:eastAsia="en-GB"/>
        </w:rPr>
      </w:pPr>
      <w:r w:rsidRPr="00181B8B">
        <w:rPr>
          <w:rFonts w:cs="Arial"/>
          <w:color w:val="auto"/>
          <w:sz w:val="20"/>
          <w:lang w:eastAsia="en-GB"/>
        </w:rPr>
        <w:t xml:space="preserve">La/Les Terminologie(s) doit/doivent être transmise(s) dans une version française. Le cas échant, il incombe à </w:t>
      </w:r>
      <w:r w:rsidR="00E238D3">
        <w:rPr>
          <w:rFonts w:cs="Arial"/>
          <w:b/>
        </w:rPr>
        <w:t>l’[XXX]</w:t>
      </w:r>
      <w:r w:rsidRPr="00181B8B">
        <w:rPr>
          <w:rFonts w:cs="Arial"/>
          <w:color w:val="auto"/>
          <w:sz w:val="20"/>
          <w:lang w:eastAsia="en-GB"/>
        </w:rPr>
        <w:t>, propriétaire de la/des Terminologie(s), de faire procéder à sa/leur traduction. L’ANS peut participer, sur demande et si nécessaire, aux actions à mener pour traduire la/les Terminologie(s).</w:t>
      </w:r>
    </w:p>
    <w:p w14:paraId="76AF9C3C" w14:textId="77777777" w:rsidR="00720EC4" w:rsidRPr="00181B8B" w:rsidRDefault="00720EC4" w:rsidP="00720EC4">
      <w:pPr>
        <w:pBdr>
          <w:top w:val="nil"/>
          <w:left w:val="nil"/>
          <w:bottom w:val="nil"/>
          <w:right w:val="nil"/>
          <w:between w:val="nil"/>
        </w:pBdr>
        <w:spacing w:before="240"/>
        <w:rPr>
          <w:rFonts w:cs="Arial"/>
          <w:bCs/>
          <w:szCs w:val="20"/>
        </w:rPr>
      </w:pPr>
      <w:r w:rsidRPr="00181B8B">
        <w:rPr>
          <w:rFonts w:cs="Arial"/>
          <w:bCs/>
          <w:szCs w:val="20"/>
        </w:rPr>
        <w:t xml:space="preserve">Concernant le droit de propriété intellectuelle, les modalités et conditions juridiques de cette mise à disposition aux utilisateurs finaux sont fixées par l’Annexe n° 1 intitulée « Conditions de mise à disposition de la Terminologie aux utilisateurs finaux ». </w:t>
      </w:r>
    </w:p>
    <w:p w14:paraId="4A09ADAC" w14:textId="77777777" w:rsidR="00720EC4" w:rsidRPr="00181B8B" w:rsidRDefault="00720EC4" w:rsidP="00720EC4">
      <w:pPr>
        <w:pBdr>
          <w:top w:val="nil"/>
          <w:left w:val="nil"/>
          <w:bottom w:val="nil"/>
          <w:right w:val="nil"/>
          <w:between w:val="nil"/>
        </w:pBdr>
        <w:spacing w:before="240"/>
        <w:rPr>
          <w:rFonts w:cs="Arial"/>
          <w:bCs/>
          <w:szCs w:val="20"/>
        </w:rPr>
      </w:pPr>
      <w:r w:rsidRPr="00181B8B">
        <w:rPr>
          <w:rFonts w:cs="Arial"/>
          <w:bCs/>
          <w:szCs w:val="20"/>
        </w:rPr>
        <w:t>En vertu de l’article D 323-2-1 du code des relations entre le public et l’administration, et en application de la loi n°2016-1321 du 7 octobre 2016 pour une République numérique, l’ANS soumet la réutilisation à titre gratuit des informations publiques qu'elle détient et diffuse à la licence ouverte de réutilisation d'informations publiques – Licence ouverte version 2.0 LOV2.</w:t>
      </w:r>
    </w:p>
    <w:p w14:paraId="70586D55" w14:textId="7614C0A1" w:rsidR="00720EC4" w:rsidRDefault="00720EC4" w:rsidP="00720EC4">
      <w:pPr>
        <w:pBdr>
          <w:top w:val="nil"/>
          <w:left w:val="nil"/>
          <w:bottom w:val="nil"/>
          <w:right w:val="nil"/>
          <w:between w:val="nil"/>
        </w:pBdr>
        <w:spacing w:before="240"/>
        <w:rPr>
          <w:rFonts w:cs="Arial"/>
          <w:bCs/>
          <w:szCs w:val="20"/>
        </w:rPr>
      </w:pPr>
      <w:r w:rsidRPr="00181B8B">
        <w:rPr>
          <w:rFonts w:cs="Arial"/>
          <w:bCs/>
          <w:szCs w:val="20"/>
        </w:rPr>
        <w:t>Dans le cas où la/les Terminologies faisant l’objet des présentes ne sont pas qualifiées d’informations publiques et donc non assujetties à la loi pour une République numérique, les parties s’entendront sur le choix de la licence à apposer sur la/les Terminologies pour leur diffusion à l’utilisateur final.</w:t>
      </w:r>
    </w:p>
    <w:p w14:paraId="152EE185" w14:textId="77777777" w:rsidR="00E657CF" w:rsidRPr="00181B8B" w:rsidRDefault="00E657CF" w:rsidP="00720EC4">
      <w:pPr>
        <w:pBdr>
          <w:top w:val="nil"/>
          <w:left w:val="nil"/>
          <w:bottom w:val="nil"/>
          <w:right w:val="nil"/>
          <w:between w:val="nil"/>
        </w:pBdr>
        <w:spacing w:before="240"/>
        <w:rPr>
          <w:rFonts w:cs="Arial"/>
          <w:bCs/>
          <w:szCs w:val="20"/>
        </w:rPr>
      </w:pPr>
    </w:p>
    <w:p w14:paraId="0B674B85" w14:textId="77777777" w:rsidR="00720EC4" w:rsidRPr="007754B6" w:rsidRDefault="00720EC4" w:rsidP="00444877">
      <w:pPr>
        <w:pStyle w:val="Titre1"/>
      </w:pPr>
      <w:r w:rsidRPr="007754B6">
        <w:lastRenderedPageBreak/>
        <w:t>Article 4 – Publication de la Terminologie</w:t>
      </w:r>
    </w:p>
    <w:p w14:paraId="14C8E7B0" w14:textId="1755F7F2" w:rsidR="00720EC4" w:rsidRPr="00181B8B" w:rsidRDefault="00720EC4" w:rsidP="00720EC4">
      <w:pPr>
        <w:pStyle w:val="Corpsdetexte2"/>
        <w:autoSpaceDE w:val="0"/>
        <w:autoSpaceDN w:val="0"/>
        <w:spacing w:before="240" w:line="276" w:lineRule="auto"/>
        <w:rPr>
          <w:rFonts w:cs="Arial"/>
          <w:color w:val="auto"/>
          <w:sz w:val="20"/>
          <w:lang w:eastAsia="en-GB"/>
        </w:rPr>
      </w:pPr>
      <w:r w:rsidRPr="00181B8B">
        <w:rPr>
          <w:rFonts w:cs="Arial"/>
          <w:color w:val="auto"/>
          <w:sz w:val="20"/>
          <w:lang w:eastAsia="en-GB"/>
        </w:rPr>
        <w:t xml:space="preserve">Une fois mise(s) à sa disposition par </w:t>
      </w:r>
      <w:r w:rsidR="003061AC">
        <w:rPr>
          <w:rFonts w:cs="Arial"/>
          <w:b/>
        </w:rPr>
        <w:t>l’[XXX]</w:t>
      </w:r>
      <w:r w:rsidRPr="00181B8B">
        <w:rPr>
          <w:rFonts w:cs="Arial"/>
          <w:color w:val="auto"/>
          <w:sz w:val="20"/>
          <w:lang w:eastAsia="en-GB"/>
        </w:rPr>
        <w:t>, l’ANS s’engage à publier dans un délai raisonnable, par le biais du SMT, la/les Terminologie(s) objet des présentes.</w:t>
      </w:r>
    </w:p>
    <w:p w14:paraId="7A6D1184" w14:textId="2FD53B4B" w:rsidR="00720EC4" w:rsidRPr="00181B8B" w:rsidRDefault="003061AC" w:rsidP="00720EC4">
      <w:pPr>
        <w:pStyle w:val="Corpsdetexte2"/>
        <w:autoSpaceDE w:val="0"/>
        <w:autoSpaceDN w:val="0"/>
        <w:spacing w:before="240" w:line="276" w:lineRule="auto"/>
        <w:rPr>
          <w:rFonts w:cs="Arial"/>
          <w:color w:val="auto"/>
          <w:sz w:val="20"/>
          <w:lang w:eastAsia="en-GB"/>
        </w:rPr>
      </w:pPr>
      <w:r>
        <w:rPr>
          <w:rFonts w:cs="Arial"/>
          <w:b/>
        </w:rPr>
        <w:t>L’[XXX]</w:t>
      </w:r>
      <w:r w:rsidRPr="00181B8B">
        <w:rPr>
          <w:rFonts w:cs="Arial"/>
          <w:b/>
          <w:color w:val="auto"/>
        </w:rPr>
        <w:t xml:space="preserve"> </w:t>
      </w:r>
      <w:r w:rsidR="00720EC4" w:rsidRPr="00181B8B">
        <w:rPr>
          <w:rFonts w:cs="Arial"/>
          <w:color w:val="auto"/>
          <w:sz w:val="20"/>
          <w:lang w:eastAsia="en-GB"/>
        </w:rPr>
        <w:t xml:space="preserve">accepte le principe ainsi que les modalités de cette publication. Il est rappelé à cet égard que </w:t>
      </w:r>
      <w:r w:rsidR="00720EC4" w:rsidRPr="00845E30">
        <w:rPr>
          <w:rFonts w:cs="Arial"/>
          <w:bCs/>
          <w:color w:val="auto"/>
          <w:sz w:val="20"/>
          <w:lang w:eastAsia="en-GB"/>
        </w:rPr>
        <w:t>L’</w:t>
      </w:r>
      <w:r w:rsidR="00A16149" w:rsidRPr="00845E30">
        <w:rPr>
          <w:rFonts w:cs="Arial"/>
          <w:color w:val="auto"/>
          <w:sz w:val="20"/>
          <w:lang w:eastAsia="en-GB"/>
        </w:rPr>
        <w:t>Anses</w:t>
      </w:r>
      <w:r w:rsidR="00720EC4" w:rsidRPr="00181B8B">
        <w:rPr>
          <w:rFonts w:cs="Arial"/>
          <w:color w:val="auto"/>
          <w:sz w:val="20"/>
          <w:lang w:eastAsia="en-GB"/>
        </w:rPr>
        <w:t xml:space="preserve"> demeure le seul et unique propriétaire de la/des Terminologie(s) publiée(s).</w:t>
      </w:r>
    </w:p>
    <w:p w14:paraId="28760A4C" w14:textId="0CBA5F4D" w:rsidR="00720EC4" w:rsidRDefault="00720EC4" w:rsidP="00F42E10">
      <w:pPr>
        <w:pBdr>
          <w:top w:val="nil"/>
          <w:left w:val="nil"/>
          <w:bottom w:val="nil"/>
          <w:right w:val="nil"/>
          <w:between w:val="nil"/>
        </w:pBdr>
        <w:spacing w:before="240"/>
        <w:rPr>
          <w:rFonts w:cs="Arial"/>
          <w:bCs/>
          <w:szCs w:val="20"/>
        </w:rPr>
      </w:pPr>
      <w:r w:rsidRPr="00181B8B">
        <w:rPr>
          <w:rFonts w:cs="Arial"/>
          <w:bCs/>
          <w:szCs w:val="20"/>
        </w:rPr>
        <w:t>Pour le reste, les modalités de cette publication sont fixées par l’Annexe n° 2 intitulée « </w:t>
      </w:r>
      <w:r w:rsidRPr="00181B8B">
        <w:rPr>
          <w:rFonts w:cs="Arial"/>
          <w:szCs w:val="20"/>
          <w:lang w:eastAsia="en-GB"/>
        </w:rPr>
        <w:t>Conditions de publication de la Terminologie par l’ANS ».</w:t>
      </w:r>
      <w:r w:rsidRPr="00181B8B">
        <w:rPr>
          <w:rFonts w:cs="Arial"/>
          <w:bCs/>
          <w:szCs w:val="20"/>
        </w:rPr>
        <w:t xml:space="preserve"> </w:t>
      </w:r>
    </w:p>
    <w:p w14:paraId="30FF5E81" w14:textId="77777777" w:rsidR="003061AC" w:rsidRPr="003061AC" w:rsidRDefault="003061AC" w:rsidP="00A4158D">
      <w:pPr>
        <w:shd w:val="clear" w:color="auto" w:fill="F2F2F2" w:themeFill="background1" w:themeFillShade="F2"/>
        <w:rPr>
          <w:rFonts w:cs="Arial"/>
          <w:i/>
          <w:iCs/>
          <w:szCs w:val="20"/>
        </w:rPr>
      </w:pPr>
      <w:r w:rsidRPr="003061AC">
        <w:rPr>
          <w:rFonts w:cs="Arial"/>
          <w:i/>
          <w:iCs/>
          <w:szCs w:val="20"/>
        </w:rPr>
        <w:t>Option :</w:t>
      </w:r>
    </w:p>
    <w:p w14:paraId="31CDD281" w14:textId="0DFCA980" w:rsidR="0053205D" w:rsidRPr="003061AC" w:rsidRDefault="0053205D" w:rsidP="00A4158D">
      <w:pPr>
        <w:shd w:val="clear" w:color="auto" w:fill="F2F2F2" w:themeFill="background1" w:themeFillShade="F2"/>
        <w:rPr>
          <w:rFonts w:cs="Arial"/>
          <w:i/>
          <w:iCs/>
          <w:szCs w:val="20"/>
        </w:rPr>
      </w:pPr>
      <w:r w:rsidRPr="003061AC">
        <w:rPr>
          <w:rFonts w:cs="Arial"/>
          <w:i/>
          <w:iCs/>
          <w:szCs w:val="20"/>
        </w:rPr>
        <w:t xml:space="preserve">L’ANS reconnaît qu’elle ne peut prétendre à aucun autre droit que ceux qui lui sont expressément concédés au titre du présent Contrat de partenariat et de ses annexes, et notamment à aucun droit de propriété sur la/les Terminologie(s) objet des présentes. </w:t>
      </w:r>
    </w:p>
    <w:p w14:paraId="40117076" w14:textId="4EB59EFF" w:rsidR="0053205D" w:rsidRPr="003061AC" w:rsidRDefault="00A4158D" w:rsidP="00A4158D">
      <w:pPr>
        <w:shd w:val="clear" w:color="auto" w:fill="F2F2F2" w:themeFill="background1" w:themeFillShade="F2"/>
        <w:rPr>
          <w:rFonts w:cs="Arial"/>
          <w:i/>
          <w:iCs/>
          <w:szCs w:val="20"/>
        </w:rPr>
      </w:pPr>
      <w:r w:rsidRPr="00A4158D">
        <w:rPr>
          <w:rFonts w:cs="Arial"/>
          <w:b/>
          <w:i/>
          <w:iCs/>
        </w:rPr>
        <w:t>L’[XXX]</w:t>
      </w:r>
      <w:r w:rsidR="0053205D" w:rsidRPr="003061AC">
        <w:rPr>
          <w:rFonts w:cs="Arial"/>
          <w:i/>
          <w:iCs/>
          <w:szCs w:val="20"/>
          <w:lang w:eastAsia="en-GB"/>
        </w:rPr>
        <w:t xml:space="preserve"> </w:t>
      </w:r>
      <w:r w:rsidR="0053205D" w:rsidRPr="003061AC">
        <w:rPr>
          <w:rFonts w:cs="Arial"/>
          <w:i/>
          <w:iCs/>
          <w:szCs w:val="20"/>
        </w:rPr>
        <w:t>garantit qu’elle est titulaire de tous les droits nécessaires pour conclure le présent Contrat de partenariat et ses annexes, y compris tous droits de propriété intellectuelle sur la/les Terminologie(s) objet des présentes, ou si elle n’en est pas titulaire, qu’elle bénéficie des autorisations et licences nécessaires pour pouvoir octroyer la Licence, et qu’il n’existe au jour de la signature des présentes, aucune contestation ou réclamation de la part de tiers portant sur ces dernières.</w:t>
      </w:r>
    </w:p>
    <w:p w14:paraId="78143149" w14:textId="12911F64" w:rsidR="0053205D" w:rsidRPr="003061AC" w:rsidRDefault="0053205D" w:rsidP="00A4158D">
      <w:pPr>
        <w:shd w:val="clear" w:color="auto" w:fill="F2F2F2" w:themeFill="background1" w:themeFillShade="F2"/>
        <w:rPr>
          <w:rFonts w:cs="Arial"/>
          <w:i/>
          <w:iCs/>
          <w:szCs w:val="20"/>
        </w:rPr>
      </w:pPr>
      <w:r w:rsidRPr="003061AC">
        <w:rPr>
          <w:rFonts w:cs="Arial"/>
          <w:i/>
          <w:iCs/>
          <w:szCs w:val="20"/>
        </w:rPr>
        <w:t xml:space="preserve">En ce qui concerne notamment les alignements faisant partie de la/les Terminologie(s) objet des présentes, </w:t>
      </w:r>
      <w:r w:rsidR="00A4158D" w:rsidRPr="00A4158D">
        <w:rPr>
          <w:rFonts w:cs="Arial"/>
          <w:b/>
          <w:i/>
          <w:iCs/>
        </w:rPr>
        <w:t>l’[XXX]</w:t>
      </w:r>
      <w:r w:rsidRPr="003061AC">
        <w:rPr>
          <w:rFonts w:cs="Arial"/>
          <w:b/>
          <w:i/>
          <w:iCs/>
          <w:szCs w:val="20"/>
        </w:rPr>
        <w:t xml:space="preserve"> </w:t>
      </w:r>
      <w:r w:rsidRPr="003061AC">
        <w:rPr>
          <w:rFonts w:cs="Arial"/>
          <w:i/>
          <w:iCs/>
          <w:szCs w:val="20"/>
        </w:rPr>
        <w:t>s’engage à avoir préalablement obtenu les autorisations nécessaires de la part des propriétaires des Terminologies référencées pour la conclusion des présentes.</w:t>
      </w:r>
    </w:p>
    <w:p w14:paraId="64E6B2CF" w14:textId="77777777" w:rsidR="0053205D" w:rsidRPr="00181B8B" w:rsidRDefault="0053205D" w:rsidP="00F42E10">
      <w:pPr>
        <w:pBdr>
          <w:top w:val="nil"/>
          <w:left w:val="nil"/>
          <w:bottom w:val="nil"/>
          <w:right w:val="nil"/>
          <w:between w:val="nil"/>
        </w:pBdr>
        <w:spacing w:before="240"/>
        <w:rPr>
          <w:rFonts w:cs="Arial"/>
          <w:bCs/>
          <w:szCs w:val="20"/>
        </w:rPr>
      </w:pPr>
    </w:p>
    <w:p w14:paraId="5375C73F" w14:textId="77777777" w:rsidR="00720EC4" w:rsidRPr="007754B6" w:rsidRDefault="00720EC4" w:rsidP="00444877">
      <w:pPr>
        <w:pStyle w:val="Titre1"/>
      </w:pPr>
      <w:r w:rsidRPr="007754B6">
        <w:t>Article 5 – Gestion de la Terminologie</w:t>
      </w:r>
    </w:p>
    <w:p w14:paraId="65432797" w14:textId="77777777" w:rsidR="008F18EB" w:rsidRDefault="008F18EB" w:rsidP="00D1423C">
      <w:pPr>
        <w:rPr>
          <w:b/>
          <w:sz w:val="22"/>
        </w:rPr>
      </w:pPr>
    </w:p>
    <w:p w14:paraId="68699A38" w14:textId="59AD37D1" w:rsidR="00720EC4" w:rsidRPr="00D1423C" w:rsidRDefault="00D1423C" w:rsidP="00D1423C">
      <w:pPr>
        <w:rPr>
          <w:b/>
          <w:sz w:val="22"/>
        </w:rPr>
      </w:pPr>
      <w:r>
        <w:rPr>
          <w:b/>
          <w:sz w:val="22"/>
        </w:rPr>
        <w:t xml:space="preserve">5.1 </w:t>
      </w:r>
      <w:r w:rsidR="00720EC4" w:rsidRPr="00D1423C">
        <w:rPr>
          <w:b/>
          <w:sz w:val="22"/>
        </w:rPr>
        <w:t>Rôle du Centre de gestion des Terminologies de santé</w:t>
      </w:r>
    </w:p>
    <w:p w14:paraId="364E4A7C" w14:textId="77777777" w:rsidR="00720EC4" w:rsidRPr="00181B8B" w:rsidRDefault="00720EC4" w:rsidP="00720EC4">
      <w:pPr>
        <w:pStyle w:val="Corpsdetexte2"/>
        <w:autoSpaceDE w:val="0"/>
        <w:autoSpaceDN w:val="0"/>
        <w:spacing w:before="240" w:line="276" w:lineRule="auto"/>
        <w:rPr>
          <w:rFonts w:cs="Arial"/>
          <w:color w:val="auto"/>
          <w:sz w:val="20"/>
          <w:lang w:eastAsia="en-GB"/>
        </w:rPr>
      </w:pPr>
      <w:r w:rsidRPr="00181B8B">
        <w:rPr>
          <w:rFonts w:cs="Arial"/>
          <w:color w:val="auto"/>
          <w:sz w:val="20"/>
          <w:lang w:eastAsia="en-GB"/>
        </w:rPr>
        <w:t>Dans le cadre de ses missions précitées en préambule, le CGTS met en œuvre les stipulations de l’Annexe n° 2 et plus généralement :</w:t>
      </w:r>
    </w:p>
    <w:p w14:paraId="748C3F5A" w14:textId="2F6BC245" w:rsidR="00720EC4" w:rsidRPr="008F18EB" w:rsidRDefault="00720EC4" w:rsidP="00CF0DF7">
      <w:pPr>
        <w:pStyle w:val="Corpsdetexte2"/>
        <w:numPr>
          <w:ilvl w:val="0"/>
          <w:numId w:val="13"/>
        </w:numPr>
        <w:autoSpaceDE w:val="0"/>
        <w:autoSpaceDN w:val="0"/>
        <w:spacing w:before="240" w:line="276" w:lineRule="auto"/>
        <w:rPr>
          <w:rFonts w:cs="Arial"/>
          <w:color w:val="auto"/>
          <w:sz w:val="20"/>
          <w:lang w:eastAsia="en-GB"/>
        </w:rPr>
      </w:pPr>
      <w:proofErr w:type="gramStart"/>
      <w:r w:rsidRPr="00181B8B">
        <w:rPr>
          <w:rFonts w:cs="Arial"/>
          <w:color w:val="auto"/>
          <w:sz w:val="20"/>
          <w:lang w:eastAsia="en-GB"/>
        </w:rPr>
        <w:t>diffuse</w:t>
      </w:r>
      <w:proofErr w:type="gramEnd"/>
      <w:r w:rsidRPr="00181B8B">
        <w:rPr>
          <w:rFonts w:cs="Arial"/>
          <w:color w:val="auto"/>
          <w:sz w:val="20"/>
          <w:lang w:eastAsia="en-GB"/>
        </w:rPr>
        <w:t xml:space="preserve"> la/les Terminologie(s) </w:t>
      </w:r>
      <w:r w:rsidRPr="008F18EB">
        <w:rPr>
          <w:rFonts w:cs="Arial"/>
          <w:color w:val="auto"/>
          <w:sz w:val="20"/>
          <w:lang w:eastAsia="en-GB"/>
        </w:rPr>
        <w:t xml:space="preserve">de </w:t>
      </w:r>
      <w:r w:rsidR="007A03AF">
        <w:rPr>
          <w:rFonts w:cs="Arial"/>
          <w:b/>
        </w:rPr>
        <w:t>l’[XXX]</w:t>
      </w:r>
      <w:r w:rsidRPr="008F18EB">
        <w:rPr>
          <w:rFonts w:cs="Arial"/>
          <w:color w:val="auto"/>
          <w:sz w:val="20"/>
          <w:lang w:eastAsia="en-GB"/>
        </w:rPr>
        <w:t>, objet des présentes,</w:t>
      </w:r>
    </w:p>
    <w:p w14:paraId="43674466" w14:textId="5E803D77" w:rsidR="00720EC4" w:rsidRPr="008F18EB" w:rsidRDefault="00720EC4" w:rsidP="00CF0DF7">
      <w:pPr>
        <w:pStyle w:val="Corpsdetexte2"/>
        <w:numPr>
          <w:ilvl w:val="0"/>
          <w:numId w:val="13"/>
        </w:numPr>
        <w:autoSpaceDE w:val="0"/>
        <w:autoSpaceDN w:val="0"/>
        <w:spacing w:before="240" w:line="276" w:lineRule="auto"/>
        <w:rPr>
          <w:rFonts w:cs="Arial"/>
          <w:color w:val="auto"/>
          <w:sz w:val="20"/>
          <w:lang w:eastAsia="en-GB"/>
        </w:rPr>
      </w:pPr>
      <w:proofErr w:type="gramStart"/>
      <w:r w:rsidRPr="008F18EB">
        <w:rPr>
          <w:rFonts w:cs="Arial"/>
          <w:color w:val="auto"/>
          <w:sz w:val="20"/>
          <w:lang w:eastAsia="en-GB"/>
        </w:rPr>
        <w:t>assure</w:t>
      </w:r>
      <w:proofErr w:type="gramEnd"/>
      <w:r w:rsidRPr="008F18EB">
        <w:rPr>
          <w:rFonts w:cs="Arial"/>
          <w:color w:val="auto"/>
          <w:sz w:val="20"/>
          <w:lang w:eastAsia="en-GB"/>
        </w:rPr>
        <w:t xml:space="preserve">, en collaboration avec  </w:t>
      </w:r>
      <w:r w:rsidR="007A03AF">
        <w:rPr>
          <w:rFonts w:cs="Arial"/>
          <w:b/>
        </w:rPr>
        <w:t>l’[XXX]</w:t>
      </w:r>
      <w:r w:rsidRPr="008F18EB">
        <w:rPr>
          <w:rFonts w:cs="Arial"/>
          <w:color w:val="auto"/>
          <w:sz w:val="20"/>
          <w:lang w:eastAsia="en-GB"/>
        </w:rPr>
        <w:t xml:space="preserve">, une fonction support et des actions de formation pour les utilisateurs de la/des Terminologie(s) de </w:t>
      </w:r>
      <w:r w:rsidR="007A03AF">
        <w:rPr>
          <w:rFonts w:cs="Arial"/>
          <w:b/>
        </w:rPr>
        <w:t>l’[XXX]</w:t>
      </w:r>
      <w:r w:rsidRPr="008F18EB">
        <w:rPr>
          <w:rFonts w:cs="Arial"/>
          <w:color w:val="auto"/>
          <w:sz w:val="20"/>
          <w:lang w:eastAsia="en-GB"/>
        </w:rPr>
        <w:t>,</w:t>
      </w:r>
    </w:p>
    <w:p w14:paraId="6BB7DBB0" w14:textId="063AC565" w:rsidR="00720EC4" w:rsidRPr="008F18EB" w:rsidRDefault="00720EC4" w:rsidP="00CF0DF7">
      <w:pPr>
        <w:pStyle w:val="Corpsdetexte2"/>
        <w:numPr>
          <w:ilvl w:val="0"/>
          <w:numId w:val="13"/>
        </w:numPr>
        <w:autoSpaceDE w:val="0"/>
        <w:autoSpaceDN w:val="0"/>
        <w:spacing w:before="240" w:line="276" w:lineRule="auto"/>
        <w:rPr>
          <w:rFonts w:cs="Arial"/>
          <w:color w:val="auto"/>
          <w:sz w:val="20"/>
          <w:lang w:eastAsia="en-GB"/>
        </w:rPr>
      </w:pPr>
      <w:proofErr w:type="gramStart"/>
      <w:r w:rsidRPr="008F18EB">
        <w:rPr>
          <w:rFonts w:cs="Arial"/>
          <w:color w:val="auto"/>
          <w:sz w:val="20"/>
          <w:lang w:eastAsia="en-GB"/>
        </w:rPr>
        <w:t>intègre</w:t>
      </w:r>
      <w:proofErr w:type="gramEnd"/>
      <w:r w:rsidRPr="008F18EB">
        <w:rPr>
          <w:rFonts w:cs="Arial"/>
          <w:color w:val="auto"/>
          <w:sz w:val="20"/>
          <w:lang w:eastAsia="en-GB"/>
        </w:rPr>
        <w:t xml:space="preserve"> de manière cohérente la/les Terminologie(s) de </w:t>
      </w:r>
      <w:r w:rsidR="007A03AF">
        <w:rPr>
          <w:rFonts w:cs="Arial"/>
          <w:b/>
        </w:rPr>
        <w:t>l’[XXX]</w:t>
      </w:r>
      <w:r w:rsidR="007A03AF">
        <w:rPr>
          <w:rFonts w:cs="Arial"/>
          <w:b/>
          <w:color w:val="auto"/>
        </w:rPr>
        <w:t xml:space="preserve"> </w:t>
      </w:r>
      <w:r w:rsidRPr="008F18EB">
        <w:rPr>
          <w:rFonts w:cs="Arial"/>
          <w:color w:val="auto"/>
          <w:sz w:val="20"/>
          <w:lang w:eastAsia="en-GB"/>
        </w:rPr>
        <w:t>parmi les Terminologies de référence diffusées par le SMT.</w:t>
      </w:r>
    </w:p>
    <w:p w14:paraId="221D2C36" w14:textId="77777777" w:rsidR="00D1423C" w:rsidRDefault="00D1423C" w:rsidP="00D1423C">
      <w:pPr>
        <w:rPr>
          <w:b/>
          <w:sz w:val="22"/>
        </w:rPr>
      </w:pPr>
    </w:p>
    <w:p w14:paraId="0773D897" w14:textId="5435D6AD" w:rsidR="00720EC4" w:rsidRPr="00D1423C" w:rsidRDefault="00D1423C" w:rsidP="00D1423C">
      <w:pPr>
        <w:rPr>
          <w:b/>
          <w:sz w:val="22"/>
        </w:rPr>
      </w:pPr>
      <w:r>
        <w:rPr>
          <w:b/>
          <w:sz w:val="22"/>
        </w:rPr>
        <w:t xml:space="preserve">5.2 </w:t>
      </w:r>
      <w:r w:rsidR="00720EC4" w:rsidRPr="00D1423C">
        <w:rPr>
          <w:b/>
          <w:sz w:val="22"/>
        </w:rPr>
        <w:t>Rôle de l’Unité de production de la Terminologie</w:t>
      </w:r>
    </w:p>
    <w:p w14:paraId="0248D0D5" w14:textId="5E3CD5C7" w:rsidR="00720EC4" w:rsidRPr="00181B8B" w:rsidRDefault="007A03AF" w:rsidP="00720EC4">
      <w:pPr>
        <w:spacing w:before="240"/>
        <w:rPr>
          <w:rFonts w:cs="Arial"/>
        </w:rPr>
      </w:pPr>
      <w:r>
        <w:rPr>
          <w:rFonts w:cs="Arial"/>
          <w:b/>
        </w:rPr>
        <w:t>L’[XXX]</w:t>
      </w:r>
      <w:r w:rsidRPr="00181B8B">
        <w:rPr>
          <w:rFonts w:cs="Arial"/>
          <w:b/>
        </w:rPr>
        <w:t xml:space="preserve"> </w:t>
      </w:r>
      <w:r w:rsidR="00720EC4" w:rsidRPr="00181B8B">
        <w:rPr>
          <w:rFonts w:cs="Arial"/>
          <w:bCs/>
        </w:rPr>
        <w:t xml:space="preserve">s’engage à préciser, </w:t>
      </w:r>
      <w:r w:rsidR="00720EC4" w:rsidRPr="00181B8B">
        <w:rPr>
          <w:rFonts w:cs="Arial"/>
        </w:rPr>
        <w:t>notamment au travers de la Politique de Gestion de la Terminologie qu’elle met en place,</w:t>
      </w:r>
      <w:r w:rsidR="00720EC4" w:rsidRPr="00181B8B">
        <w:rPr>
          <w:rFonts w:cs="Arial"/>
          <w:bCs/>
        </w:rPr>
        <w:t xml:space="preserve"> </w:t>
      </w:r>
      <w:r w:rsidR="00720EC4" w:rsidRPr="00181B8B">
        <w:rPr>
          <w:rFonts w:cs="Arial"/>
        </w:rPr>
        <w:t>les conditions dans lesquelles la/les Terminologie(s) qu’elle met à disposition est/sont utilisée(s).</w:t>
      </w:r>
    </w:p>
    <w:p w14:paraId="3E8022CB" w14:textId="77777777" w:rsidR="00720EC4" w:rsidRPr="00181B8B" w:rsidRDefault="00720EC4" w:rsidP="00720EC4">
      <w:pPr>
        <w:rPr>
          <w:rFonts w:cs="Arial"/>
          <w:szCs w:val="20"/>
        </w:rPr>
      </w:pPr>
      <w:r w:rsidRPr="00181B8B">
        <w:rPr>
          <w:rFonts w:cs="Arial"/>
          <w:szCs w:val="20"/>
        </w:rPr>
        <w:t>La Politique de Gestion de la Terminologie est décrite au travers d'un document élaboré par chaque UP et transmis à l’ANS en exécution des présentes. Ce document décrit la gestion de(s) Terminologie(s) et explicite en particulier les processus suivants :</w:t>
      </w:r>
    </w:p>
    <w:p w14:paraId="54C38E0E" w14:textId="77777777" w:rsidR="00720EC4" w:rsidRPr="00181B8B" w:rsidRDefault="00720EC4" w:rsidP="00CF0DF7">
      <w:pPr>
        <w:pStyle w:val="Corpsdetexte2"/>
        <w:numPr>
          <w:ilvl w:val="0"/>
          <w:numId w:val="8"/>
        </w:numPr>
        <w:autoSpaceDE w:val="0"/>
        <w:autoSpaceDN w:val="0"/>
        <w:spacing w:before="120" w:after="120"/>
        <w:rPr>
          <w:rFonts w:cs="Arial"/>
          <w:color w:val="auto"/>
          <w:sz w:val="20"/>
          <w:lang w:eastAsia="en-GB"/>
        </w:rPr>
      </w:pPr>
      <w:proofErr w:type="gramStart"/>
      <w:r w:rsidRPr="00181B8B">
        <w:rPr>
          <w:rFonts w:cs="Arial"/>
          <w:color w:val="auto"/>
          <w:sz w:val="20"/>
          <w:lang w:eastAsia="en-GB"/>
        </w:rPr>
        <w:t>qualification</w:t>
      </w:r>
      <w:proofErr w:type="gramEnd"/>
      <w:r w:rsidRPr="00181B8B">
        <w:rPr>
          <w:rFonts w:cs="Arial"/>
          <w:color w:val="auto"/>
          <w:sz w:val="20"/>
          <w:lang w:eastAsia="en-GB"/>
        </w:rPr>
        <w:t xml:space="preserve"> des modifications et évolutions de la Terminologie ;</w:t>
      </w:r>
    </w:p>
    <w:p w14:paraId="6D2D846D" w14:textId="77777777" w:rsidR="00720EC4" w:rsidRPr="00181B8B" w:rsidRDefault="00720EC4" w:rsidP="00CF0DF7">
      <w:pPr>
        <w:pStyle w:val="Corpsdetexte2"/>
        <w:numPr>
          <w:ilvl w:val="0"/>
          <w:numId w:val="8"/>
        </w:numPr>
        <w:autoSpaceDE w:val="0"/>
        <w:autoSpaceDN w:val="0"/>
        <w:spacing w:before="120" w:after="120"/>
        <w:rPr>
          <w:rFonts w:cs="Arial"/>
          <w:color w:val="auto"/>
          <w:sz w:val="20"/>
          <w:lang w:eastAsia="en-GB"/>
        </w:rPr>
      </w:pPr>
      <w:proofErr w:type="gramStart"/>
      <w:r w:rsidRPr="00181B8B">
        <w:rPr>
          <w:rFonts w:cs="Arial"/>
          <w:color w:val="auto"/>
          <w:sz w:val="20"/>
          <w:lang w:eastAsia="en-GB"/>
        </w:rPr>
        <w:lastRenderedPageBreak/>
        <w:t>processus</w:t>
      </w:r>
      <w:proofErr w:type="gramEnd"/>
      <w:r w:rsidRPr="00181B8B">
        <w:rPr>
          <w:rFonts w:cs="Arial"/>
          <w:color w:val="auto"/>
          <w:sz w:val="20"/>
          <w:lang w:eastAsia="en-GB"/>
        </w:rPr>
        <w:t xml:space="preserve"> de modification ;</w:t>
      </w:r>
    </w:p>
    <w:p w14:paraId="063E4588" w14:textId="77777777" w:rsidR="00720EC4" w:rsidRPr="00181B8B" w:rsidRDefault="00720EC4" w:rsidP="00CF0DF7">
      <w:pPr>
        <w:pStyle w:val="Corpsdetexte2"/>
        <w:numPr>
          <w:ilvl w:val="0"/>
          <w:numId w:val="8"/>
        </w:numPr>
        <w:autoSpaceDE w:val="0"/>
        <w:autoSpaceDN w:val="0"/>
        <w:spacing w:before="120" w:after="120"/>
        <w:rPr>
          <w:rFonts w:cs="Arial"/>
          <w:color w:val="auto"/>
          <w:sz w:val="20"/>
          <w:lang w:eastAsia="en-GB"/>
        </w:rPr>
      </w:pPr>
      <w:proofErr w:type="gramStart"/>
      <w:r w:rsidRPr="00181B8B">
        <w:rPr>
          <w:rFonts w:cs="Arial"/>
          <w:color w:val="auto"/>
          <w:sz w:val="20"/>
          <w:lang w:eastAsia="en-GB"/>
        </w:rPr>
        <w:t>processus</w:t>
      </w:r>
      <w:proofErr w:type="gramEnd"/>
      <w:r w:rsidRPr="00181B8B">
        <w:rPr>
          <w:rFonts w:cs="Arial"/>
          <w:color w:val="auto"/>
          <w:sz w:val="20"/>
          <w:lang w:eastAsia="en-GB"/>
        </w:rPr>
        <w:t xml:space="preserve"> d’évolution ;</w:t>
      </w:r>
    </w:p>
    <w:p w14:paraId="1DFE36AB" w14:textId="77777777" w:rsidR="00720EC4" w:rsidRPr="00181B8B" w:rsidRDefault="00720EC4" w:rsidP="00CF0DF7">
      <w:pPr>
        <w:pStyle w:val="Corpsdetexte2"/>
        <w:numPr>
          <w:ilvl w:val="0"/>
          <w:numId w:val="8"/>
        </w:numPr>
        <w:autoSpaceDE w:val="0"/>
        <w:autoSpaceDN w:val="0"/>
        <w:spacing w:before="120" w:after="120"/>
        <w:rPr>
          <w:rFonts w:cs="Arial"/>
          <w:color w:val="auto"/>
          <w:sz w:val="20"/>
        </w:rPr>
      </w:pPr>
      <w:proofErr w:type="gramStart"/>
      <w:r w:rsidRPr="00181B8B">
        <w:rPr>
          <w:rFonts w:cs="Arial"/>
          <w:color w:val="auto"/>
          <w:sz w:val="20"/>
          <w:lang w:eastAsia="en-GB"/>
        </w:rPr>
        <w:t>politique</w:t>
      </w:r>
      <w:proofErr w:type="gramEnd"/>
      <w:r w:rsidRPr="00181B8B">
        <w:rPr>
          <w:rFonts w:cs="Arial"/>
          <w:color w:val="auto"/>
          <w:sz w:val="20"/>
          <w:lang w:eastAsia="en-GB"/>
        </w:rPr>
        <w:t xml:space="preserve"> de gestion de version.</w:t>
      </w:r>
    </w:p>
    <w:p w14:paraId="3C8403CE" w14:textId="77777777" w:rsidR="00720EC4" w:rsidRPr="00181B8B" w:rsidRDefault="00720EC4" w:rsidP="00720EC4">
      <w:pPr>
        <w:spacing w:before="240"/>
        <w:rPr>
          <w:rFonts w:cs="Arial"/>
          <w:szCs w:val="20"/>
        </w:rPr>
      </w:pPr>
      <w:r w:rsidRPr="00181B8B">
        <w:rPr>
          <w:rFonts w:cs="Arial"/>
          <w:szCs w:val="20"/>
        </w:rPr>
        <w:t>Le document « Politique de Gestion de Terminologie » peut se confondre avec un manuel qualité ou tout autre documentation de type manuel utilisateur, à condition qu’il fasse transparaître la Politique de Gestion de Terminologie effectivement mise en œuvre par l’UP.</w:t>
      </w:r>
    </w:p>
    <w:p w14:paraId="2F92CCD4" w14:textId="29AD5478" w:rsidR="00720EC4" w:rsidRDefault="00720EC4" w:rsidP="00720EC4">
      <w:pPr>
        <w:spacing w:before="240"/>
        <w:rPr>
          <w:rFonts w:cs="Arial"/>
        </w:rPr>
      </w:pPr>
      <w:r w:rsidRPr="00181B8B">
        <w:rPr>
          <w:rFonts w:cs="Arial"/>
        </w:rPr>
        <w:t xml:space="preserve">L’UP s’engage par ailleurs à répondre aux questions qui lui seront transmises après la publication de la/des Terminologie(s) et à respecter l’ensemble des stipulations des présentes ainsi que celles des annexes autres qu’indicatives. </w:t>
      </w:r>
    </w:p>
    <w:p w14:paraId="798E5ADA" w14:textId="77777777" w:rsidR="008F18EB" w:rsidRPr="00181B8B" w:rsidRDefault="008F18EB" w:rsidP="00720EC4">
      <w:pPr>
        <w:spacing w:before="240"/>
        <w:rPr>
          <w:rFonts w:cs="Arial"/>
        </w:rPr>
      </w:pPr>
    </w:p>
    <w:p w14:paraId="080B9CDD" w14:textId="273CBECE" w:rsidR="00720EC4" w:rsidRDefault="00720EC4" w:rsidP="00444877">
      <w:pPr>
        <w:pStyle w:val="Titre1"/>
      </w:pPr>
      <w:r w:rsidRPr="007754B6">
        <w:t>Article 6 – Garanties</w:t>
      </w:r>
    </w:p>
    <w:p w14:paraId="6070A4E6" w14:textId="77777777" w:rsidR="004A0DB4" w:rsidRPr="004A0DB4" w:rsidRDefault="004A0DB4" w:rsidP="004A0DB4"/>
    <w:p w14:paraId="07C1E560" w14:textId="77777777" w:rsidR="00203A47" w:rsidRPr="00181B8B" w:rsidRDefault="00203A47" w:rsidP="00203A47">
      <w:pPr>
        <w:rPr>
          <w:rFonts w:cs="Arial"/>
          <w:szCs w:val="20"/>
        </w:rPr>
      </w:pPr>
      <w:r w:rsidRPr="00181B8B">
        <w:rPr>
          <w:rFonts w:cs="Arial"/>
          <w:b/>
          <w:szCs w:val="20"/>
        </w:rPr>
        <w:t>6.1</w:t>
      </w:r>
      <w:r w:rsidRPr="00181B8B">
        <w:rPr>
          <w:rFonts w:cs="Arial"/>
          <w:szCs w:val="20"/>
        </w:rPr>
        <w:t xml:space="preserve"> L’ANS s’abstient de tout usage contraire aux lois et règlements ou portant atteinte à l’ordre public ou aux bonnes mœurs et s’engage à ce que la/les Terminologie(s) objet des présentes ne soit/soient pas altérée(s), ni son/leur sens dénaturé, notamment par la présentation qu’elle en fera.</w:t>
      </w:r>
    </w:p>
    <w:p w14:paraId="34895450" w14:textId="77777777" w:rsidR="00203A47" w:rsidRPr="00181B8B" w:rsidRDefault="00203A47" w:rsidP="00203A47">
      <w:pPr>
        <w:rPr>
          <w:rFonts w:cs="Arial"/>
          <w:szCs w:val="20"/>
        </w:rPr>
      </w:pPr>
      <w:r w:rsidRPr="00181B8B">
        <w:rPr>
          <w:rFonts w:cs="Arial"/>
          <w:b/>
          <w:szCs w:val="20"/>
        </w:rPr>
        <w:t>6.2</w:t>
      </w:r>
      <w:r w:rsidRPr="00181B8B">
        <w:rPr>
          <w:rFonts w:cs="Arial"/>
          <w:szCs w:val="20"/>
        </w:rPr>
        <w:t xml:space="preserve"> L’ANS reconnaît qu’elle ne peut prétendre à aucun autre droit que ceux qui lui sont expressément concédés au titre du présent Contrat de partenariat et de ses annexes, et notamment à aucun droit de propriété sur la/les Terminologie(s) objet des présentes. </w:t>
      </w:r>
    </w:p>
    <w:p w14:paraId="137462FF" w14:textId="77777777" w:rsidR="00203A47" w:rsidRPr="00181B8B" w:rsidRDefault="00203A47" w:rsidP="00203A47">
      <w:pPr>
        <w:rPr>
          <w:rFonts w:cs="Arial"/>
          <w:szCs w:val="20"/>
        </w:rPr>
      </w:pPr>
      <w:r w:rsidRPr="00181B8B">
        <w:rPr>
          <w:rFonts w:cs="Arial"/>
          <w:b/>
          <w:szCs w:val="20"/>
        </w:rPr>
        <w:t>6.3</w:t>
      </w:r>
      <w:r w:rsidRPr="00181B8B">
        <w:rPr>
          <w:rFonts w:cs="Arial"/>
          <w:szCs w:val="20"/>
        </w:rPr>
        <w:t xml:space="preserve"> L</w:t>
      </w:r>
      <w:r w:rsidRPr="00181B8B">
        <w:rPr>
          <w:rFonts w:cs="Arial"/>
          <w:b/>
          <w:szCs w:val="20"/>
          <w:lang w:eastAsia="en-GB"/>
        </w:rPr>
        <w:t>’</w:t>
      </w:r>
      <w:r>
        <w:rPr>
          <w:rFonts w:cs="Arial"/>
          <w:b/>
          <w:szCs w:val="20"/>
          <w:lang w:eastAsia="en-GB"/>
        </w:rPr>
        <w:t>[XXX]</w:t>
      </w:r>
      <w:r w:rsidRPr="00181B8B">
        <w:rPr>
          <w:rFonts w:cs="Arial"/>
          <w:szCs w:val="20"/>
          <w:lang w:eastAsia="en-GB"/>
        </w:rPr>
        <w:t xml:space="preserve"> </w:t>
      </w:r>
      <w:r w:rsidRPr="00181B8B">
        <w:rPr>
          <w:rFonts w:cs="Arial"/>
          <w:szCs w:val="20"/>
        </w:rPr>
        <w:t>garantit qu’elle est titulaire de tous les droits nécessaires pour conclure le présent Contrat de partenariat et ses annexes, y compris tous droits de propriété intellectuelle sur la/les Terminologie(s) objet des présentes, ou si elle n’en est pas titulaire, qu’elle bénéficie des autorisations et licences nécessaires pour pouvoir octroyer la Licence, et qu’il n’existe au jour de la signature des présentes, aucune contestation ou réclamation de la part de tiers portant sur ces dernières.</w:t>
      </w:r>
    </w:p>
    <w:p w14:paraId="7306939F" w14:textId="77777777" w:rsidR="00203A47" w:rsidRPr="00181B8B" w:rsidRDefault="00203A47" w:rsidP="00203A47">
      <w:pPr>
        <w:rPr>
          <w:rFonts w:cs="Arial"/>
          <w:szCs w:val="20"/>
        </w:rPr>
      </w:pPr>
      <w:r w:rsidRPr="00181B8B">
        <w:rPr>
          <w:rFonts w:cs="Arial"/>
          <w:b/>
          <w:szCs w:val="20"/>
        </w:rPr>
        <w:t>6.4</w:t>
      </w:r>
      <w:r w:rsidRPr="00181B8B">
        <w:rPr>
          <w:rFonts w:cs="Arial"/>
          <w:szCs w:val="20"/>
        </w:rPr>
        <w:t xml:space="preserve"> En ce qui concerne notamment les alignements faisant partie de la/les Terminologie(s) objet des présentes, </w:t>
      </w:r>
      <w:r w:rsidRPr="00181B8B">
        <w:rPr>
          <w:rFonts w:cs="Arial"/>
          <w:b/>
          <w:szCs w:val="20"/>
        </w:rPr>
        <w:t>l’</w:t>
      </w:r>
      <w:r>
        <w:rPr>
          <w:rFonts w:cs="Arial"/>
          <w:b/>
          <w:szCs w:val="20"/>
        </w:rPr>
        <w:t>[XXX]</w:t>
      </w:r>
      <w:r w:rsidRPr="00181B8B">
        <w:rPr>
          <w:rFonts w:cs="Arial"/>
          <w:b/>
          <w:szCs w:val="20"/>
        </w:rPr>
        <w:t xml:space="preserve"> </w:t>
      </w:r>
      <w:r w:rsidRPr="00181B8B">
        <w:rPr>
          <w:rFonts w:cs="Arial"/>
          <w:szCs w:val="20"/>
        </w:rPr>
        <w:t>s’engage à avoir préalablement obtenu les autorisations nécessaires de la part des propriétaires des Terminologies référencées pour la conclusion des présentes.</w:t>
      </w:r>
    </w:p>
    <w:p w14:paraId="5E5A236F" w14:textId="77777777" w:rsidR="00203A47" w:rsidRPr="00181B8B" w:rsidRDefault="00203A47" w:rsidP="00203A47">
      <w:pPr>
        <w:rPr>
          <w:rFonts w:cs="Arial"/>
          <w:szCs w:val="20"/>
        </w:rPr>
      </w:pPr>
      <w:r w:rsidRPr="00181B8B">
        <w:rPr>
          <w:rFonts w:cs="Arial"/>
          <w:b/>
          <w:szCs w:val="20"/>
        </w:rPr>
        <w:t>6.5</w:t>
      </w:r>
      <w:r w:rsidRPr="00181B8B">
        <w:rPr>
          <w:rFonts w:cs="Arial"/>
          <w:szCs w:val="20"/>
        </w:rPr>
        <w:t xml:space="preserve"> </w:t>
      </w:r>
      <w:r w:rsidRPr="00203A47">
        <w:rPr>
          <w:rFonts w:cs="Arial"/>
          <w:b/>
          <w:bCs/>
          <w:szCs w:val="20"/>
        </w:rPr>
        <w:t>L’[XXX]</w:t>
      </w:r>
      <w:r w:rsidRPr="00181B8B">
        <w:rPr>
          <w:rFonts w:cs="Arial"/>
          <w:szCs w:val="20"/>
        </w:rPr>
        <w:t xml:space="preserve"> s’engage à informer immédiatement l’ANS de toute contestation ou réclamation de la part de tiers portant sur la/les Terminologie(s) objet des présentes dont il pourrait avoir connaissance au cours de l’exécution du Contrat de partenariat.</w:t>
      </w:r>
    </w:p>
    <w:p w14:paraId="430E5016" w14:textId="77777777" w:rsidR="00203A47" w:rsidRPr="00181B8B" w:rsidRDefault="00203A47" w:rsidP="00203A47">
      <w:pPr>
        <w:rPr>
          <w:rFonts w:cs="Arial"/>
          <w:szCs w:val="20"/>
        </w:rPr>
      </w:pPr>
      <w:r w:rsidRPr="00D62723">
        <w:rPr>
          <w:rFonts w:cs="Arial"/>
          <w:b/>
          <w:bCs/>
          <w:szCs w:val="20"/>
        </w:rPr>
        <w:t>L’[XXX]</w:t>
      </w:r>
      <w:r w:rsidRPr="00181B8B">
        <w:rPr>
          <w:rFonts w:cs="Arial"/>
          <w:szCs w:val="20"/>
        </w:rPr>
        <w:t xml:space="preserve"> garantit l’ANS contre toute action, réclamation, opposition, revendication, responsabilité, perte, dommage, coûts ou frais subis par l’ANS lié à toute menace, revendication, action, réclamation, ou procédure provenant d'un tiers qui soutiendrait que la/les Terminologie(s) objet des présentes (ou l'utilisation qui en est faite par l’ANS conformément aux termes définis dans les présentes) violent ou sont susceptibles de violer ses droits ou ceux d'un tiers.</w:t>
      </w:r>
    </w:p>
    <w:p w14:paraId="17233203" w14:textId="77777777" w:rsidR="00203A47" w:rsidRPr="00181B8B" w:rsidRDefault="00203A47" w:rsidP="00203A47">
      <w:pPr>
        <w:rPr>
          <w:rFonts w:cs="Arial"/>
          <w:szCs w:val="20"/>
        </w:rPr>
      </w:pPr>
      <w:r w:rsidRPr="00181B8B">
        <w:rPr>
          <w:rFonts w:cs="Arial"/>
          <w:szCs w:val="20"/>
        </w:rPr>
        <w:t xml:space="preserve">En conséquence, </w:t>
      </w:r>
      <w:r w:rsidRPr="00D62723">
        <w:rPr>
          <w:rFonts w:cs="Arial"/>
          <w:b/>
          <w:bCs/>
          <w:szCs w:val="20"/>
        </w:rPr>
        <w:t>l’[XXX]</w:t>
      </w:r>
      <w:r w:rsidRPr="00181B8B">
        <w:rPr>
          <w:rFonts w:cs="Arial"/>
          <w:szCs w:val="20"/>
        </w:rPr>
        <w:t xml:space="preserve"> prendra à sa charge tous les frais exposés par l’ANS pour sa défense, y compris les frais d'avocat, tous dommages et intérêts et dépens auxquels l’ANS pourrait être condamnée par une décision de justice, constatant la violation des droits du tiers.</w:t>
      </w:r>
    </w:p>
    <w:p w14:paraId="3C4264A6" w14:textId="6B359406" w:rsidR="00203A47" w:rsidRPr="00181B8B" w:rsidRDefault="00203A47" w:rsidP="00203A47">
      <w:pPr>
        <w:rPr>
          <w:rFonts w:cs="Arial"/>
          <w:szCs w:val="20"/>
        </w:rPr>
      </w:pPr>
      <w:r w:rsidRPr="00181B8B">
        <w:rPr>
          <w:rFonts w:cs="Arial"/>
          <w:b/>
          <w:szCs w:val="20"/>
        </w:rPr>
        <w:t>6.6</w:t>
      </w:r>
      <w:r w:rsidRPr="00181B8B">
        <w:rPr>
          <w:rFonts w:cs="Arial"/>
          <w:szCs w:val="20"/>
        </w:rPr>
        <w:t xml:space="preserve"> L’ANS ne sera pas tenue responsable de tout dommage subi par un utilisateur final résultant de son utilisation de la/les Terminologie(s) objet des présentes, conformément aux termes de la sous-licence et/ou de la licence qu’ils auront obtenu</w:t>
      </w:r>
      <w:r w:rsidR="008856EA">
        <w:rPr>
          <w:rFonts w:cs="Arial"/>
          <w:szCs w:val="20"/>
        </w:rPr>
        <w:t>e</w:t>
      </w:r>
      <w:r w:rsidRPr="00181B8B">
        <w:rPr>
          <w:rFonts w:cs="Arial"/>
          <w:szCs w:val="20"/>
        </w:rPr>
        <w:t xml:space="preserve"> de l’ANS et/ou de l’UP </w:t>
      </w:r>
      <w:r w:rsidRPr="00181B8B">
        <w:rPr>
          <w:rFonts w:cs="Arial"/>
          <w:b/>
          <w:szCs w:val="20"/>
          <w:lang w:eastAsia="en-GB"/>
        </w:rPr>
        <w:t>l’</w:t>
      </w:r>
      <w:r>
        <w:rPr>
          <w:rFonts w:cs="Arial"/>
          <w:b/>
          <w:szCs w:val="20"/>
          <w:lang w:eastAsia="en-GB"/>
        </w:rPr>
        <w:t>[XXX]</w:t>
      </w:r>
      <w:r w:rsidRPr="00181B8B">
        <w:rPr>
          <w:rFonts w:cs="Arial"/>
          <w:szCs w:val="20"/>
        </w:rPr>
        <w:t xml:space="preserve">.   </w:t>
      </w:r>
    </w:p>
    <w:p w14:paraId="5A1BF9B0" w14:textId="77777777" w:rsidR="00203A47" w:rsidRPr="00181B8B" w:rsidRDefault="00203A47" w:rsidP="00203A47">
      <w:pPr>
        <w:rPr>
          <w:rFonts w:cs="Arial"/>
          <w:szCs w:val="20"/>
        </w:rPr>
      </w:pPr>
      <w:r w:rsidRPr="008856EA">
        <w:rPr>
          <w:rFonts w:cs="Arial"/>
          <w:b/>
          <w:bCs/>
          <w:szCs w:val="20"/>
        </w:rPr>
        <w:t>L’[XXX]</w:t>
      </w:r>
      <w:r w:rsidRPr="00181B8B">
        <w:rPr>
          <w:rFonts w:cs="Arial"/>
          <w:szCs w:val="20"/>
        </w:rPr>
        <w:t xml:space="preserve"> garantit expressément l’ANS à cette fin et, en cas de recours d’un utilisateur final à l’encontre de l’ANS, basé sur son utilisation de la/les Terminologie(s) objet des présentes, </w:t>
      </w:r>
      <w:r w:rsidRPr="008856EA">
        <w:rPr>
          <w:rFonts w:cs="Arial"/>
          <w:b/>
          <w:bCs/>
          <w:szCs w:val="20"/>
        </w:rPr>
        <w:t xml:space="preserve">l’[XXX] </w:t>
      </w:r>
      <w:r w:rsidRPr="00181B8B">
        <w:rPr>
          <w:rFonts w:cs="Arial"/>
          <w:szCs w:val="20"/>
        </w:rPr>
        <w:t>prendra à sa charge tous les frais que l’ANS devra exposer pour sa défense, ainsi que tous dommages et intérêts et dépens auxquels l’ANS serait condamnée.</w:t>
      </w:r>
    </w:p>
    <w:p w14:paraId="4EF3E036" w14:textId="77777777" w:rsidR="00720EC4" w:rsidRPr="007754B6" w:rsidRDefault="00720EC4" w:rsidP="00444877">
      <w:pPr>
        <w:pStyle w:val="Titre1"/>
      </w:pPr>
      <w:r w:rsidRPr="007754B6">
        <w:lastRenderedPageBreak/>
        <w:t xml:space="preserve">Article 7 – </w:t>
      </w:r>
      <w:r w:rsidRPr="00167C78">
        <w:rPr>
          <w:color w:val="0070C0"/>
        </w:rPr>
        <w:t xml:space="preserve">Confidentialité et </w:t>
      </w:r>
      <w:r w:rsidRPr="007754B6">
        <w:t xml:space="preserve">protection des données  </w:t>
      </w:r>
    </w:p>
    <w:p w14:paraId="0D163004" w14:textId="77777777" w:rsidR="004A0DB4" w:rsidRDefault="004A0DB4" w:rsidP="00D1423C">
      <w:pPr>
        <w:rPr>
          <w:b/>
          <w:sz w:val="22"/>
        </w:rPr>
      </w:pPr>
    </w:p>
    <w:p w14:paraId="7CED586C" w14:textId="1AF39134" w:rsidR="00720EC4" w:rsidRPr="00D1423C" w:rsidRDefault="00D1423C" w:rsidP="00D1423C">
      <w:pPr>
        <w:rPr>
          <w:b/>
          <w:sz w:val="22"/>
        </w:rPr>
      </w:pPr>
      <w:r>
        <w:rPr>
          <w:b/>
          <w:sz w:val="22"/>
        </w:rPr>
        <w:t xml:space="preserve">7.1 </w:t>
      </w:r>
      <w:r w:rsidR="00720EC4" w:rsidRPr="00D1423C">
        <w:rPr>
          <w:b/>
          <w:sz w:val="22"/>
        </w:rPr>
        <w:t>Protection des données à caractère personnel</w:t>
      </w:r>
    </w:p>
    <w:p w14:paraId="38661B26" w14:textId="77777777" w:rsidR="00720EC4" w:rsidRPr="00181B8B" w:rsidRDefault="00720EC4" w:rsidP="00720EC4">
      <w:pPr>
        <w:pStyle w:val="Corpsdetexte2"/>
        <w:autoSpaceDE w:val="0"/>
        <w:autoSpaceDN w:val="0"/>
        <w:spacing w:before="240" w:line="276" w:lineRule="auto"/>
        <w:rPr>
          <w:rFonts w:cs="Arial"/>
          <w:color w:val="auto"/>
          <w:sz w:val="20"/>
          <w:lang w:eastAsia="en-GB"/>
        </w:rPr>
      </w:pPr>
      <w:r w:rsidRPr="00181B8B">
        <w:rPr>
          <w:rFonts w:cs="Arial"/>
          <w:color w:val="auto"/>
          <w:sz w:val="20"/>
          <w:lang w:eastAsia="en-GB"/>
        </w:rPr>
        <w:t>Les Parties sont soumises à la loi n° 78-17 du 6 janvier 1978 modifiée relative à l'informatique, aux fichiers et aux libertés dite « Informatique et Libertés », ainsi qu’au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w:t>
      </w:r>
    </w:p>
    <w:p w14:paraId="402C5AA5" w14:textId="77777777" w:rsidR="00720EC4" w:rsidRPr="00181B8B" w:rsidRDefault="00720EC4" w:rsidP="00720EC4">
      <w:pPr>
        <w:pStyle w:val="Corpsdetexte2"/>
        <w:autoSpaceDE w:val="0"/>
        <w:autoSpaceDN w:val="0"/>
        <w:spacing w:before="240" w:line="276" w:lineRule="auto"/>
        <w:rPr>
          <w:rFonts w:cs="Arial"/>
          <w:color w:val="auto"/>
          <w:sz w:val="20"/>
          <w:lang w:eastAsia="en-GB"/>
        </w:rPr>
      </w:pPr>
      <w:r w:rsidRPr="00181B8B">
        <w:rPr>
          <w:rFonts w:cs="Arial"/>
          <w:color w:val="auto"/>
          <w:sz w:val="20"/>
          <w:lang w:eastAsia="en-GB"/>
        </w:rPr>
        <w:t xml:space="preserve">Chacune des Parties s’engage à ce que les données à caractère personnel qu’elle pourrait transmettre ou recevoir de la part de l’autre Partie dans le cadre des présentes aient été collectées et traitées loyalement et licitement, pour des finalités déterminées et légitimes et soient adéquates, pertinentes et non excessives par rapport aux finalités pour lesquelles elles ont été collectées. </w:t>
      </w:r>
    </w:p>
    <w:p w14:paraId="009E3D9E" w14:textId="77777777" w:rsidR="00720EC4" w:rsidRPr="00181B8B" w:rsidRDefault="00720EC4" w:rsidP="00720EC4">
      <w:pPr>
        <w:pStyle w:val="Corpsdetexte2"/>
        <w:autoSpaceDE w:val="0"/>
        <w:autoSpaceDN w:val="0"/>
        <w:spacing w:before="240" w:line="276" w:lineRule="auto"/>
        <w:rPr>
          <w:rFonts w:cs="Arial"/>
          <w:color w:val="auto"/>
          <w:sz w:val="20"/>
          <w:lang w:eastAsia="en-GB"/>
        </w:rPr>
      </w:pPr>
      <w:r w:rsidRPr="00181B8B">
        <w:rPr>
          <w:rFonts w:cs="Arial"/>
          <w:color w:val="auto"/>
          <w:sz w:val="20"/>
          <w:lang w:eastAsia="en-GB"/>
        </w:rPr>
        <w:t>Les Parties s’engagent également à ce que le traitement de ces données à caractère personnel ait fait l’objet des formalités et/ou de la documentation requise par la loi Informatique et Libertés.</w:t>
      </w:r>
    </w:p>
    <w:p w14:paraId="335C187B" w14:textId="77777777" w:rsidR="00D1423C" w:rsidRDefault="00D1423C" w:rsidP="00D1423C">
      <w:pPr>
        <w:rPr>
          <w:b/>
          <w:sz w:val="22"/>
        </w:rPr>
      </w:pPr>
    </w:p>
    <w:p w14:paraId="51AE896D" w14:textId="6F23F641" w:rsidR="00720EC4" w:rsidRPr="00D1423C" w:rsidRDefault="00D1423C" w:rsidP="00D1423C">
      <w:pPr>
        <w:rPr>
          <w:b/>
          <w:sz w:val="22"/>
        </w:rPr>
      </w:pPr>
      <w:r>
        <w:rPr>
          <w:b/>
          <w:sz w:val="22"/>
        </w:rPr>
        <w:t xml:space="preserve">7.2 </w:t>
      </w:r>
      <w:r w:rsidR="00720EC4" w:rsidRPr="00D1423C">
        <w:rPr>
          <w:b/>
          <w:sz w:val="22"/>
        </w:rPr>
        <w:t>Obligation de confidentialité</w:t>
      </w:r>
    </w:p>
    <w:p w14:paraId="2FDAE8D3" w14:textId="77777777" w:rsidR="00720EC4" w:rsidRPr="00181B8B" w:rsidRDefault="00720EC4" w:rsidP="00720EC4">
      <w:pPr>
        <w:pStyle w:val="Corpsdetexte2"/>
        <w:autoSpaceDE w:val="0"/>
        <w:autoSpaceDN w:val="0"/>
        <w:spacing w:line="276" w:lineRule="auto"/>
        <w:rPr>
          <w:rFonts w:cs="Arial"/>
          <w:color w:val="auto"/>
          <w:sz w:val="20"/>
          <w:lang w:eastAsia="en-GB"/>
        </w:rPr>
      </w:pPr>
      <w:r w:rsidRPr="00181B8B">
        <w:rPr>
          <w:rFonts w:cs="Arial"/>
          <w:color w:val="auto"/>
          <w:sz w:val="20"/>
          <w:lang w:eastAsia="en-GB"/>
        </w:rPr>
        <w:t xml:space="preserve">Les Parties veilleront à ce que les informations qui leur ont été communiquées ou dont elles ont eu connaissance dans le cadre de la convention, notamment celles qui seraient soumises à cette loi ou qui auraient le caractère d'information couverte par le secret médical, ne puissent être communiquées à des tiers, sauf dispositions législatives ou réglementaires contraires Les Parties feront leur affaire du respect des règles de secret et de confidentialité par leurs agents. </w:t>
      </w:r>
    </w:p>
    <w:p w14:paraId="7C22BDDE" w14:textId="77777777" w:rsidR="00720EC4" w:rsidRPr="00181B8B" w:rsidRDefault="00720EC4" w:rsidP="00720EC4">
      <w:pPr>
        <w:pStyle w:val="Corpsdetexte2"/>
        <w:autoSpaceDE w:val="0"/>
        <w:autoSpaceDN w:val="0"/>
        <w:spacing w:before="240"/>
        <w:rPr>
          <w:rFonts w:cs="Arial"/>
          <w:color w:val="auto"/>
          <w:sz w:val="20"/>
          <w:lang w:eastAsia="en-GB"/>
        </w:rPr>
      </w:pPr>
      <w:r w:rsidRPr="00181B8B">
        <w:rPr>
          <w:rFonts w:cs="Arial"/>
          <w:color w:val="auto"/>
          <w:sz w:val="20"/>
          <w:lang w:eastAsia="en-GB"/>
        </w:rPr>
        <w:t>Chaque Partie s’assure que les données et informations transmises à l’autre, le sont en respect d'éventuelles obligations réglementaires ou contractuelles vis-à-vis de tiers. Elles se garantissent mutuellement contre les revendications qui pourraient naître du non-respect de ces obligations.</w:t>
      </w:r>
    </w:p>
    <w:p w14:paraId="5BDAD7F8" w14:textId="77777777" w:rsidR="00720EC4" w:rsidRPr="00181B8B" w:rsidRDefault="00720EC4" w:rsidP="00720EC4">
      <w:pPr>
        <w:pStyle w:val="Corpsdetexte2"/>
        <w:autoSpaceDE w:val="0"/>
        <w:autoSpaceDN w:val="0"/>
        <w:spacing w:before="240" w:line="276" w:lineRule="auto"/>
        <w:rPr>
          <w:rFonts w:cs="Arial"/>
          <w:color w:val="auto"/>
          <w:sz w:val="20"/>
          <w:lang w:eastAsia="en-GB"/>
        </w:rPr>
      </w:pPr>
      <w:r w:rsidRPr="00181B8B">
        <w:rPr>
          <w:rFonts w:cs="Arial"/>
          <w:color w:val="auto"/>
          <w:sz w:val="20"/>
          <w:lang w:eastAsia="en-GB"/>
        </w:rPr>
        <w:t>Il est convenu que si une Partie entend communiquer à un tiers l'une de ces informations, elle devra obtenir au préalable le consentement de l'autre Partie, sauf dispositions particulières figurant dans les contrats.</w:t>
      </w:r>
    </w:p>
    <w:p w14:paraId="759C3BB4" w14:textId="77777777" w:rsidR="00720EC4" w:rsidRPr="00181B8B" w:rsidRDefault="00720EC4" w:rsidP="00720EC4">
      <w:pPr>
        <w:pStyle w:val="Corpsdetexte2"/>
        <w:autoSpaceDE w:val="0"/>
        <w:autoSpaceDN w:val="0"/>
        <w:spacing w:before="240" w:line="276" w:lineRule="auto"/>
        <w:rPr>
          <w:rFonts w:cs="Arial"/>
          <w:color w:val="auto"/>
          <w:sz w:val="20"/>
          <w:lang w:eastAsia="en-GB"/>
        </w:rPr>
      </w:pPr>
      <w:r w:rsidRPr="00181B8B">
        <w:rPr>
          <w:rFonts w:cs="Arial"/>
          <w:color w:val="auto"/>
          <w:sz w:val="20"/>
          <w:lang w:eastAsia="en-GB"/>
        </w:rPr>
        <w:t>Ne seront pas considérées comme confidentielles celles des informations dont la Partie qui les aura reçues pourra prouver :</w:t>
      </w:r>
    </w:p>
    <w:p w14:paraId="05AB56D7" w14:textId="77AACAC4" w:rsidR="00720EC4" w:rsidRPr="00181B8B" w:rsidRDefault="00720EC4" w:rsidP="00CF0DF7">
      <w:pPr>
        <w:pStyle w:val="Corpsdetexte2"/>
        <w:numPr>
          <w:ilvl w:val="0"/>
          <w:numId w:val="14"/>
        </w:numPr>
        <w:autoSpaceDE w:val="0"/>
        <w:autoSpaceDN w:val="0"/>
        <w:spacing w:line="276" w:lineRule="auto"/>
        <w:rPr>
          <w:rFonts w:cs="Arial"/>
          <w:color w:val="auto"/>
          <w:sz w:val="20"/>
          <w:lang w:eastAsia="en-GB"/>
        </w:rPr>
      </w:pPr>
      <w:proofErr w:type="gramStart"/>
      <w:r w:rsidRPr="00181B8B">
        <w:rPr>
          <w:rFonts w:cs="Arial"/>
          <w:color w:val="auto"/>
          <w:sz w:val="20"/>
          <w:lang w:eastAsia="en-GB"/>
        </w:rPr>
        <w:t>qu'elles</w:t>
      </w:r>
      <w:proofErr w:type="gramEnd"/>
      <w:r w:rsidRPr="00181B8B">
        <w:rPr>
          <w:rFonts w:cs="Arial"/>
          <w:color w:val="auto"/>
          <w:sz w:val="20"/>
          <w:lang w:eastAsia="en-GB"/>
        </w:rPr>
        <w:t xml:space="preserve"> étaient accessibles au public au moment de leur communication par l'autre Partie ou qu'elles sont devenues accessibles ultérieurement autrement que par un manquement à la présente obligation de secret</w:t>
      </w:r>
      <w:r w:rsidR="00DD6FE8">
        <w:rPr>
          <w:rFonts w:cs="Arial"/>
          <w:color w:val="auto"/>
          <w:sz w:val="20"/>
          <w:lang w:eastAsia="en-GB"/>
        </w:rPr>
        <w:t xml:space="preserve"> </w:t>
      </w:r>
      <w:r w:rsidRPr="00181B8B">
        <w:rPr>
          <w:rFonts w:cs="Arial"/>
          <w:color w:val="auto"/>
          <w:sz w:val="20"/>
          <w:lang w:eastAsia="en-GB"/>
        </w:rPr>
        <w:t>;</w:t>
      </w:r>
    </w:p>
    <w:p w14:paraId="192F1FB2" w14:textId="77777777" w:rsidR="00720EC4" w:rsidRPr="00181B8B" w:rsidRDefault="00720EC4" w:rsidP="00CF0DF7">
      <w:pPr>
        <w:pStyle w:val="Corpsdetexte2"/>
        <w:numPr>
          <w:ilvl w:val="0"/>
          <w:numId w:val="14"/>
        </w:numPr>
        <w:autoSpaceDE w:val="0"/>
        <w:autoSpaceDN w:val="0"/>
        <w:spacing w:line="276" w:lineRule="auto"/>
        <w:rPr>
          <w:rFonts w:cs="Arial"/>
          <w:color w:val="auto"/>
          <w:sz w:val="20"/>
          <w:lang w:eastAsia="en-GB"/>
        </w:rPr>
      </w:pPr>
      <w:proofErr w:type="gramStart"/>
      <w:r w:rsidRPr="00181B8B">
        <w:rPr>
          <w:rFonts w:cs="Arial"/>
          <w:color w:val="auto"/>
          <w:sz w:val="20"/>
          <w:lang w:eastAsia="en-GB"/>
        </w:rPr>
        <w:t>qu'elle</w:t>
      </w:r>
      <w:proofErr w:type="gramEnd"/>
      <w:r w:rsidRPr="00181B8B">
        <w:rPr>
          <w:rFonts w:cs="Arial"/>
          <w:color w:val="auto"/>
          <w:sz w:val="20"/>
          <w:lang w:eastAsia="en-GB"/>
        </w:rPr>
        <w:t xml:space="preserve"> les détenait déjà avant leur communication par l'autre Partie ou par toute personne habilitée par cette autre Partie ;</w:t>
      </w:r>
    </w:p>
    <w:p w14:paraId="3FDF9BDF" w14:textId="77777777" w:rsidR="00720EC4" w:rsidRPr="00181B8B" w:rsidRDefault="00720EC4" w:rsidP="00CF0DF7">
      <w:pPr>
        <w:pStyle w:val="Corpsdetexte2"/>
        <w:numPr>
          <w:ilvl w:val="0"/>
          <w:numId w:val="14"/>
        </w:numPr>
        <w:autoSpaceDE w:val="0"/>
        <w:autoSpaceDN w:val="0"/>
        <w:spacing w:line="276" w:lineRule="auto"/>
        <w:rPr>
          <w:rFonts w:cs="Arial"/>
          <w:color w:val="auto"/>
          <w:sz w:val="20"/>
          <w:lang w:eastAsia="en-GB"/>
        </w:rPr>
      </w:pPr>
      <w:proofErr w:type="gramStart"/>
      <w:r w:rsidRPr="00181B8B">
        <w:rPr>
          <w:rFonts w:cs="Arial"/>
          <w:color w:val="auto"/>
          <w:sz w:val="20"/>
          <w:lang w:eastAsia="en-GB"/>
        </w:rPr>
        <w:t>qu'elle</w:t>
      </w:r>
      <w:proofErr w:type="gramEnd"/>
      <w:r w:rsidRPr="00181B8B">
        <w:rPr>
          <w:rFonts w:cs="Arial"/>
          <w:color w:val="auto"/>
          <w:sz w:val="20"/>
          <w:lang w:eastAsia="en-GB"/>
        </w:rPr>
        <w:t xml:space="preserve"> les a reçues librement d'un tiers autorisé à les divulguer ;</w:t>
      </w:r>
    </w:p>
    <w:p w14:paraId="006B9A4C" w14:textId="07727BD5" w:rsidR="00720EC4" w:rsidRDefault="00720EC4" w:rsidP="00CF0DF7">
      <w:pPr>
        <w:pStyle w:val="Corpsdetexte2"/>
        <w:numPr>
          <w:ilvl w:val="0"/>
          <w:numId w:val="14"/>
        </w:numPr>
        <w:autoSpaceDE w:val="0"/>
        <w:autoSpaceDN w:val="0"/>
        <w:spacing w:line="276" w:lineRule="auto"/>
        <w:rPr>
          <w:rFonts w:cs="Arial"/>
          <w:color w:val="auto"/>
          <w:sz w:val="20"/>
          <w:lang w:eastAsia="en-GB"/>
        </w:rPr>
      </w:pPr>
      <w:proofErr w:type="gramStart"/>
      <w:r w:rsidRPr="00181B8B">
        <w:rPr>
          <w:rFonts w:cs="Arial"/>
          <w:color w:val="auto"/>
          <w:sz w:val="20"/>
          <w:lang w:eastAsia="en-GB"/>
        </w:rPr>
        <w:t>qu’elle</w:t>
      </w:r>
      <w:proofErr w:type="gramEnd"/>
      <w:r w:rsidRPr="00181B8B">
        <w:rPr>
          <w:rFonts w:cs="Arial"/>
          <w:color w:val="auto"/>
          <w:sz w:val="20"/>
          <w:lang w:eastAsia="en-GB"/>
        </w:rPr>
        <w:t xml:space="preserve"> est légalement tenue de les communiquer.</w:t>
      </w:r>
    </w:p>
    <w:p w14:paraId="4E0547C9" w14:textId="3B9FC6B5" w:rsidR="004A0DB4" w:rsidRDefault="004A0DB4" w:rsidP="004A0DB4">
      <w:pPr>
        <w:pStyle w:val="Corpsdetexte2"/>
        <w:autoSpaceDE w:val="0"/>
        <w:autoSpaceDN w:val="0"/>
        <w:spacing w:line="276" w:lineRule="auto"/>
        <w:ind w:left="720"/>
        <w:rPr>
          <w:rFonts w:cs="Arial"/>
          <w:color w:val="auto"/>
          <w:sz w:val="20"/>
          <w:lang w:eastAsia="en-GB"/>
        </w:rPr>
      </w:pPr>
    </w:p>
    <w:p w14:paraId="7B96DBAD" w14:textId="77777777" w:rsidR="004A0DB4" w:rsidRPr="00181B8B" w:rsidRDefault="004A0DB4" w:rsidP="004A0DB4">
      <w:pPr>
        <w:pStyle w:val="Corpsdetexte2"/>
        <w:autoSpaceDE w:val="0"/>
        <w:autoSpaceDN w:val="0"/>
        <w:spacing w:line="276" w:lineRule="auto"/>
        <w:ind w:left="720"/>
        <w:rPr>
          <w:rFonts w:cs="Arial"/>
          <w:color w:val="auto"/>
          <w:sz w:val="20"/>
          <w:lang w:eastAsia="en-GB"/>
        </w:rPr>
      </w:pPr>
    </w:p>
    <w:p w14:paraId="33C127A3" w14:textId="77777777" w:rsidR="00720EC4" w:rsidRPr="007754B6" w:rsidRDefault="00720EC4" w:rsidP="00444877">
      <w:pPr>
        <w:pStyle w:val="Titre1"/>
      </w:pPr>
      <w:r w:rsidRPr="007754B6">
        <w:t xml:space="preserve">Article 8 – Durée  </w:t>
      </w:r>
    </w:p>
    <w:p w14:paraId="141A6BC3" w14:textId="77777777" w:rsidR="00720EC4" w:rsidRPr="007500DF" w:rsidRDefault="00720EC4" w:rsidP="00720EC4">
      <w:pPr>
        <w:spacing w:before="240"/>
        <w:rPr>
          <w:rFonts w:cs="Arial"/>
          <w:lang w:eastAsia="en-GB"/>
        </w:rPr>
      </w:pPr>
      <w:r w:rsidRPr="007500DF">
        <w:rPr>
          <w:rFonts w:cs="Arial"/>
          <w:lang w:eastAsia="en-GB"/>
        </w:rPr>
        <w:t>La présente convention est conclue pour une durée de douze (12) mois à compter de sa signature par la dernière des Parties.</w:t>
      </w:r>
    </w:p>
    <w:p w14:paraId="54A4DF9F" w14:textId="65767874" w:rsidR="00720EC4" w:rsidRDefault="00720EC4" w:rsidP="00720EC4">
      <w:pPr>
        <w:spacing w:before="240"/>
        <w:rPr>
          <w:rFonts w:cs="Arial"/>
          <w:lang w:eastAsia="en-GB"/>
        </w:rPr>
      </w:pPr>
      <w:r w:rsidRPr="007500DF">
        <w:rPr>
          <w:rFonts w:cs="Arial"/>
          <w:lang w:eastAsia="en-GB"/>
        </w:rPr>
        <w:t xml:space="preserve">Elle se renouvelle par tacite reconduction par périodes égales de douze (12) mois, sauf décision de l’une des Parties de ne pas renouveler la convention, auquel cas elle adresse à l’autre </w:t>
      </w:r>
      <w:r w:rsidR="00A80A90">
        <w:rPr>
          <w:rFonts w:cs="Arial"/>
          <w:lang w:eastAsia="en-GB"/>
        </w:rPr>
        <w:t>P</w:t>
      </w:r>
      <w:r w:rsidRPr="007500DF">
        <w:rPr>
          <w:rFonts w:cs="Arial"/>
          <w:lang w:eastAsia="en-GB"/>
        </w:rPr>
        <w:t xml:space="preserve">artie une lettre recommandée avec accusé de réception énonçant les motifs de cette demande au plus tard deux (2) mois avant la date anniversaire de la </w:t>
      </w:r>
      <w:r w:rsidRPr="007500DF">
        <w:rPr>
          <w:rFonts w:cs="Arial"/>
          <w:lang w:eastAsia="en-GB"/>
        </w:rPr>
        <w:lastRenderedPageBreak/>
        <w:t>signature du présent contrat. Les Parties s’engagent à se rencontrer dans le mois qui suit la réception de la demande afin d’expliciter ces motifs et de parvenir à maintenir la présente convention, sous réserve des évolutions qu’elles estimeront nécessaires. À défaut de parvenir à un tel accord, les Parties s’engagent à organiser les conséquences de la résiliation, étant précisé que la résiliation ne pourra intervenir qu’à l’issue d’un délai minimal de six (6) mois suivant la date de réception de la lettre recommandée précitée.</w:t>
      </w:r>
    </w:p>
    <w:p w14:paraId="0CF7D6AE" w14:textId="77777777" w:rsidR="004A0DB4" w:rsidRPr="007754B6" w:rsidRDefault="004A0DB4" w:rsidP="00720EC4">
      <w:pPr>
        <w:spacing w:before="240"/>
        <w:rPr>
          <w:rFonts w:cs="Arial"/>
          <w:sz w:val="24"/>
          <w:szCs w:val="28"/>
          <w:lang w:eastAsia="en-GB"/>
        </w:rPr>
      </w:pPr>
    </w:p>
    <w:p w14:paraId="5423B10D" w14:textId="77777777" w:rsidR="00720EC4" w:rsidRPr="007754B6" w:rsidRDefault="00720EC4" w:rsidP="00444877">
      <w:pPr>
        <w:pStyle w:val="Titre1"/>
      </w:pPr>
      <w:r w:rsidRPr="007754B6">
        <w:t xml:space="preserve">Article 9 – Conciliation </w:t>
      </w:r>
    </w:p>
    <w:p w14:paraId="784C14D7" w14:textId="77777777" w:rsidR="00720EC4" w:rsidRPr="007500DF" w:rsidRDefault="00720EC4" w:rsidP="00720EC4">
      <w:pPr>
        <w:spacing w:before="240"/>
        <w:rPr>
          <w:rFonts w:cs="Arial"/>
          <w:lang w:eastAsia="en-GB"/>
        </w:rPr>
      </w:pPr>
      <w:r w:rsidRPr="007500DF">
        <w:rPr>
          <w:rFonts w:cs="Arial"/>
          <w:lang w:eastAsia="en-GB"/>
        </w:rPr>
        <w:t xml:space="preserve">En cas d’inexécution de l’un des engagements prévus à la présente convention, une conciliation amiable entre les Parties doit être engagée en vue de résoudre le litige. </w:t>
      </w:r>
    </w:p>
    <w:p w14:paraId="19C86322" w14:textId="32363E83" w:rsidR="00720EC4" w:rsidRDefault="00720EC4" w:rsidP="00720EC4">
      <w:pPr>
        <w:spacing w:before="240"/>
        <w:rPr>
          <w:rFonts w:cs="Arial"/>
          <w:lang w:eastAsia="en-GB"/>
        </w:rPr>
      </w:pPr>
      <w:r w:rsidRPr="007500DF">
        <w:rPr>
          <w:rFonts w:cs="Arial"/>
          <w:lang w:eastAsia="en-GB"/>
        </w:rPr>
        <w:t xml:space="preserve">A défaut de conciliation, chacune des Parties peut résilier de plein droit la présente convention en cas de manquement par l’autre Partie à l'une quelconque de ses obligations aux termes de la présente convention, si ce manquement n’a pas fait l’objet d’actions de correction dans un délai de trente (30) jours suivant la réception par la Partie défaillante d'une lettre recommandée avec avis de réception notifiant ce manquement </w:t>
      </w:r>
      <w:r w:rsidR="0012305E">
        <w:rPr>
          <w:rFonts w:cs="Arial"/>
          <w:lang w:eastAsia="en-GB"/>
        </w:rPr>
        <w:t xml:space="preserve">ou si la Partie défaillante n’a pas apporté la preuve d’un empêchement consécutif à un cas de force majeure </w:t>
      </w:r>
      <w:r w:rsidRPr="007500DF">
        <w:rPr>
          <w:rFonts w:cs="Arial"/>
          <w:lang w:eastAsia="en-GB"/>
        </w:rPr>
        <w:t>et ce, sans préjudice de tous dommages et intérêts auxquels l’autre Partie pourrait prétendre.</w:t>
      </w:r>
    </w:p>
    <w:p w14:paraId="66090865" w14:textId="77777777" w:rsidR="00801DD9" w:rsidRPr="007500DF" w:rsidRDefault="00801DD9" w:rsidP="00720EC4">
      <w:pPr>
        <w:spacing w:before="240"/>
        <w:rPr>
          <w:rFonts w:cs="Arial"/>
          <w:lang w:eastAsia="en-GB"/>
        </w:rPr>
      </w:pPr>
    </w:p>
    <w:p w14:paraId="378FDFE6" w14:textId="77777777" w:rsidR="00720EC4" w:rsidRPr="007754B6" w:rsidRDefault="00720EC4" w:rsidP="00444877">
      <w:pPr>
        <w:pStyle w:val="Titre1"/>
      </w:pPr>
      <w:r w:rsidRPr="007754B6">
        <w:t>Article 10 – Résiliation</w:t>
      </w:r>
    </w:p>
    <w:p w14:paraId="258D5E83" w14:textId="77777777" w:rsidR="00720EC4" w:rsidRPr="00EF5689" w:rsidRDefault="00720EC4" w:rsidP="00720EC4">
      <w:pPr>
        <w:spacing w:before="240"/>
        <w:rPr>
          <w:rFonts w:cs="Arial"/>
          <w:lang w:eastAsia="en-GB"/>
        </w:rPr>
      </w:pPr>
      <w:r w:rsidRPr="00EF5689">
        <w:rPr>
          <w:rFonts w:cs="Arial"/>
          <w:lang w:eastAsia="en-GB"/>
        </w:rPr>
        <w:t xml:space="preserve">La résiliation du présent Contrat, qu’elle qu’en soit la cause, emporte la résiliation de plein droit de chacune de ses annexes. </w:t>
      </w:r>
    </w:p>
    <w:p w14:paraId="3B6F86E8" w14:textId="77777777" w:rsidR="00720EC4" w:rsidRPr="00EF5689" w:rsidRDefault="00720EC4" w:rsidP="00720EC4">
      <w:pPr>
        <w:spacing w:before="240"/>
        <w:rPr>
          <w:rFonts w:cs="Arial"/>
          <w:lang w:eastAsia="en-GB"/>
        </w:rPr>
      </w:pPr>
      <w:r w:rsidRPr="00EF5689">
        <w:rPr>
          <w:rFonts w:cs="Arial"/>
          <w:lang w:eastAsia="en-GB"/>
        </w:rPr>
        <w:t xml:space="preserve">En revanche, la résiliation d’une des annexes au présent Contrat, dans les conditions prévues par les stipulations de celle-ci, n’a aucun effet sur le reste des engagements contractuels des Parties. </w:t>
      </w:r>
    </w:p>
    <w:p w14:paraId="4097386A" w14:textId="377FC020" w:rsidR="00720EC4" w:rsidRPr="00EF5689" w:rsidRDefault="00720EC4" w:rsidP="00720EC4">
      <w:pPr>
        <w:spacing w:before="240"/>
        <w:rPr>
          <w:rFonts w:cs="Arial"/>
          <w:lang w:eastAsia="en-GB"/>
        </w:rPr>
      </w:pPr>
      <w:r w:rsidRPr="00EF5689">
        <w:rPr>
          <w:rFonts w:cs="Arial"/>
          <w:lang w:eastAsia="en-GB"/>
        </w:rPr>
        <w:t>A la résiliation d’une des annexes au présent Contrat</w:t>
      </w:r>
      <w:r w:rsidRPr="00EF5689" w:rsidDel="00B142B9">
        <w:rPr>
          <w:rFonts w:cs="Arial"/>
          <w:lang w:eastAsia="en-GB"/>
        </w:rPr>
        <w:t xml:space="preserve"> </w:t>
      </w:r>
      <w:r w:rsidRPr="00EF5689">
        <w:rPr>
          <w:rFonts w:cs="Arial"/>
          <w:lang w:eastAsia="en-GB"/>
        </w:rPr>
        <w:t>ou du Contrat de partenariat en son entier, quelle qu’en soit la cause, l’ANS prend, dans les meilleurs délais,</w:t>
      </w:r>
      <w:r w:rsidR="003176A9">
        <w:rPr>
          <w:rFonts w:cs="Arial"/>
          <w:lang w:eastAsia="en-GB"/>
        </w:rPr>
        <w:t xml:space="preserve"> sur demande de </w:t>
      </w:r>
      <w:r w:rsidR="00DD6FE8" w:rsidRPr="00DD6FE8">
        <w:rPr>
          <w:rFonts w:cs="Arial"/>
          <w:b/>
          <w:bCs/>
          <w:szCs w:val="20"/>
        </w:rPr>
        <w:t>l’[XXX</w:t>
      </w:r>
      <w:proofErr w:type="gramStart"/>
      <w:r w:rsidR="00DD6FE8" w:rsidRPr="00DD6FE8">
        <w:rPr>
          <w:rFonts w:cs="Arial"/>
          <w:b/>
          <w:bCs/>
          <w:szCs w:val="20"/>
        </w:rPr>
        <w:t>]</w:t>
      </w:r>
      <w:r w:rsidR="003176A9">
        <w:rPr>
          <w:rFonts w:cs="Arial"/>
          <w:szCs w:val="20"/>
          <w:lang w:eastAsia="en-GB"/>
        </w:rPr>
        <w:t xml:space="preserve">, </w:t>
      </w:r>
      <w:r w:rsidRPr="00EF5689">
        <w:rPr>
          <w:rFonts w:cs="Arial"/>
          <w:lang w:eastAsia="en-GB"/>
        </w:rPr>
        <w:t xml:space="preserve"> toutes</w:t>
      </w:r>
      <w:proofErr w:type="gramEnd"/>
      <w:r w:rsidRPr="00EF5689">
        <w:rPr>
          <w:rFonts w:cs="Arial"/>
          <w:lang w:eastAsia="en-GB"/>
        </w:rPr>
        <w:t xml:space="preserve"> les mesures nécessaires pour cesser la diffusion de la/les Terminologie(s) concernée(s).</w:t>
      </w:r>
    </w:p>
    <w:p w14:paraId="045C14F3" w14:textId="19EE4496" w:rsidR="00720EC4" w:rsidRDefault="003176A9" w:rsidP="00720EC4">
      <w:pPr>
        <w:spacing w:before="240"/>
        <w:rPr>
          <w:rFonts w:cs="Arial"/>
          <w:lang w:eastAsia="en-GB"/>
        </w:rPr>
      </w:pPr>
      <w:r w:rsidRPr="00AC4E31">
        <w:t xml:space="preserve">En l’absence de demande de cessation de publication, </w:t>
      </w:r>
      <w:r w:rsidR="00720EC4" w:rsidRPr="00EF5689">
        <w:rPr>
          <w:rFonts w:cs="Arial"/>
          <w:lang w:eastAsia="en-GB"/>
        </w:rPr>
        <w:t xml:space="preserve">Les Parties conviennent que, dans ce cas-là, l’ANS pourra continuer d’utiliser la dernière version de la/les Terminologie(s) concernée(s), dont elle aura été rendue destinataire par l’effet des présentes. </w:t>
      </w:r>
    </w:p>
    <w:p w14:paraId="64C9F12D" w14:textId="77777777" w:rsidR="00801DD9" w:rsidRPr="00EF5689" w:rsidRDefault="00801DD9" w:rsidP="00720EC4">
      <w:pPr>
        <w:spacing w:before="240"/>
        <w:rPr>
          <w:rFonts w:cs="Arial"/>
          <w:lang w:eastAsia="en-GB"/>
        </w:rPr>
      </w:pPr>
    </w:p>
    <w:p w14:paraId="5B9C6AF8" w14:textId="77777777" w:rsidR="00720EC4" w:rsidRPr="007754B6" w:rsidRDefault="00720EC4" w:rsidP="00444877">
      <w:pPr>
        <w:pStyle w:val="Titre1"/>
      </w:pPr>
      <w:r w:rsidRPr="007754B6">
        <w:t>Article 11 – Modification</w:t>
      </w:r>
    </w:p>
    <w:p w14:paraId="1AC08AE1" w14:textId="77777777" w:rsidR="00720EC4" w:rsidRPr="00EF5689" w:rsidRDefault="00720EC4" w:rsidP="00720EC4">
      <w:pPr>
        <w:spacing w:before="240"/>
        <w:rPr>
          <w:rFonts w:cs="Arial"/>
          <w:lang w:eastAsia="en-GB"/>
        </w:rPr>
      </w:pPr>
      <w:r w:rsidRPr="00EF5689">
        <w:rPr>
          <w:rFonts w:cs="Arial"/>
          <w:lang w:eastAsia="en-GB"/>
        </w:rPr>
        <w:t xml:space="preserve">Le présent contrat ne peut être modifié que par avenant signé par les représentants légaux de Parties. </w:t>
      </w:r>
    </w:p>
    <w:p w14:paraId="679CAAF5" w14:textId="77777777" w:rsidR="00720EC4" w:rsidRPr="00EF5689" w:rsidRDefault="00720EC4" w:rsidP="00720EC4">
      <w:pPr>
        <w:spacing w:before="240"/>
        <w:rPr>
          <w:rFonts w:cs="Arial"/>
          <w:lang w:eastAsia="en-GB"/>
        </w:rPr>
      </w:pPr>
      <w:r w:rsidRPr="00EF5689">
        <w:rPr>
          <w:rFonts w:cs="Arial"/>
          <w:lang w:eastAsia="en-GB"/>
        </w:rPr>
        <w:t>Les avenants pourront être proposés par l'une ou l'autre des Parties pour prendre acte d'éventuels changements qui auraient un impact sur les conditions de réalisation des services.</w:t>
      </w:r>
    </w:p>
    <w:p w14:paraId="00577550" w14:textId="13E2F3AF" w:rsidR="00720EC4" w:rsidRDefault="00720EC4" w:rsidP="00720EC4">
      <w:pPr>
        <w:spacing w:before="240"/>
        <w:rPr>
          <w:rFonts w:cs="Arial"/>
          <w:lang w:eastAsia="en-GB"/>
        </w:rPr>
      </w:pPr>
      <w:r w:rsidRPr="00EF5689">
        <w:rPr>
          <w:rFonts w:cs="Arial"/>
          <w:lang w:eastAsia="en-GB"/>
        </w:rPr>
        <w:t>Les modifications des stipulations des annexes aux présentes ayant un caractère autre qu’indicatif sont soumises à la même procédure.</w:t>
      </w:r>
    </w:p>
    <w:p w14:paraId="762FE375" w14:textId="77777777" w:rsidR="006B0BC1" w:rsidRPr="00EF5689" w:rsidRDefault="006B0BC1" w:rsidP="00720EC4">
      <w:pPr>
        <w:spacing w:before="240"/>
        <w:rPr>
          <w:rFonts w:cs="Arial"/>
          <w:lang w:eastAsia="en-GB"/>
        </w:rPr>
      </w:pPr>
    </w:p>
    <w:p w14:paraId="363C3EA7" w14:textId="77777777" w:rsidR="00720EC4" w:rsidRPr="007754B6" w:rsidRDefault="00720EC4" w:rsidP="00444877">
      <w:pPr>
        <w:pStyle w:val="Titre1"/>
      </w:pPr>
      <w:r w:rsidRPr="007754B6">
        <w:t xml:space="preserve">Article 12 – Divisibilité  </w:t>
      </w:r>
    </w:p>
    <w:p w14:paraId="403C562D" w14:textId="77777777" w:rsidR="00720EC4" w:rsidRPr="007500DF" w:rsidRDefault="00720EC4" w:rsidP="00720EC4">
      <w:pPr>
        <w:keepNext/>
        <w:keepLines/>
        <w:spacing w:before="240"/>
        <w:rPr>
          <w:rFonts w:cs="Arial"/>
          <w:lang w:eastAsia="en-GB"/>
        </w:rPr>
      </w:pPr>
      <w:r w:rsidRPr="007500DF">
        <w:rPr>
          <w:rFonts w:cs="Arial"/>
          <w:lang w:eastAsia="en-GB"/>
        </w:rPr>
        <w:lastRenderedPageBreak/>
        <w:t xml:space="preserve">Si une quelconque des stipulations du présent contrat ou de ses annexes s'avérait nulle ou devait être annulée en vertu d'une décision de justice devenue définitive, elle sera alors réputée non écrite sans pour autant entraîner la nullité de la présente convention ni altérer la validité des autres dispositions. </w:t>
      </w:r>
    </w:p>
    <w:p w14:paraId="65C2C57A" w14:textId="5C1C83E5" w:rsidR="00720EC4" w:rsidRDefault="00720EC4" w:rsidP="00720EC4">
      <w:pPr>
        <w:spacing w:before="240"/>
        <w:rPr>
          <w:rFonts w:cs="Arial"/>
          <w:lang w:eastAsia="en-GB"/>
        </w:rPr>
      </w:pPr>
      <w:r w:rsidRPr="007500DF">
        <w:rPr>
          <w:rFonts w:cs="Arial"/>
          <w:lang w:eastAsia="en-GB"/>
        </w:rPr>
        <w:t>Les Parties s’engagent à négocier de bonne foi des stipulations de remplacement.</w:t>
      </w:r>
    </w:p>
    <w:p w14:paraId="4CFCD117" w14:textId="77777777" w:rsidR="00801DD9" w:rsidRPr="007500DF" w:rsidRDefault="00801DD9" w:rsidP="00720EC4">
      <w:pPr>
        <w:spacing w:before="240"/>
        <w:rPr>
          <w:rFonts w:cs="Arial"/>
          <w:lang w:eastAsia="en-GB"/>
        </w:rPr>
      </w:pPr>
    </w:p>
    <w:p w14:paraId="7C1EBDF2" w14:textId="77777777" w:rsidR="00720EC4" w:rsidRPr="007754B6" w:rsidRDefault="00720EC4" w:rsidP="00444877">
      <w:pPr>
        <w:pStyle w:val="Titre1"/>
      </w:pPr>
      <w:r w:rsidRPr="007754B6">
        <w:t xml:space="preserve">Article 13 – Cession  </w:t>
      </w:r>
    </w:p>
    <w:p w14:paraId="4269EAF2" w14:textId="0393FE9C" w:rsidR="00720EC4" w:rsidRDefault="00720EC4" w:rsidP="00720EC4">
      <w:pPr>
        <w:spacing w:before="240"/>
        <w:rPr>
          <w:rFonts w:cs="Arial"/>
          <w:lang w:eastAsia="en-GB"/>
        </w:rPr>
      </w:pPr>
      <w:r w:rsidRPr="007500DF">
        <w:rPr>
          <w:rFonts w:cs="Arial"/>
          <w:lang w:eastAsia="en-GB"/>
        </w:rPr>
        <w:t>Toute restructuration ou transformation ayant pour effet de transférer vers un organisme tiers les compétences de l'une ou l'autre des Parties nécessaires à la mise en œuvre de cet accord entraînera de plein droit transfert du présent contrat et de ses annexes audit organisme tiers et sera constaté par avenant.</w:t>
      </w:r>
    </w:p>
    <w:p w14:paraId="5F9B5A12" w14:textId="77777777" w:rsidR="00801DD9" w:rsidRPr="007500DF" w:rsidRDefault="00801DD9" w:rsidP="00720EC4">
      <w:pPr>
        <w:spacing w:before="240"/>
        <w:rPr>
          <w:rFonts w:cs="Arial"/>
          <w:lang w:eastAsia="en-GB"/>
        </w:rPr>
      </w:pPr>
    </w:p>
    <w:p w14:paraId="74670D78" w14:textId="77777777" w:rsidR="00720EC4" w:rsidRPr="007754B6" w:rsidRDefault="00720EC4" w:rsidP="00444877">
      <w:pPr>
        <w:pStyle w:val="Titre1"/>
      </w:pPr>
      <w:r w:rsidRPr="007754B6">
        <w:t xml:space="preserve">Article 14 – Renonciation  </w:t>
      </w:r>
    </w:p>
    <w:p w14:paraId="307CA058" w14:textId="77777777" w:rsidR="00720EC4" w:rsidRPr="00EF5689" w:rsidRDefault="00720EC4" w:rsidP="00720EC4">
      <w:pPr>
        <w:spacing w:before="240"/>
        <w:rPr>
          <w:rFonts w:cs="Arial"/>
          <w:lang w:eastAsia="en-GB"/>
        </w:rPr>
      </w:pPr>
      <w:r w:rsidRPr="00EF5689">
        <w:rPr>
          <w:rFonts w:cs="Arial"/>
          <w:lang w:eastAsia="en-GB"/>
        </w:rPr>
        <w:t xml:space="preserve">Le fait pour une Partie de ne pas revendiquer l’application d’une stipulation quelconque des présentes ou d’en tolérer l’inexécution de façon temporaire ou permanente, ne pourra en aucun cas être interprété comme une renonciation par cette Partie à exercer les droits qu’elle détient au titre de la convention. </w:t>
      </w:r>
    </w:p>
    <w:p w14:paraId="35BBCB66" w14:textId="5F423DEF" w:rsidR="009542DF" w:rsidRDefault="00720EC4" w:rsidP="00444877">
      <w:pPr>
        <w:spacing w:before="240"/>
        <w:rPr>
          <w:rFonts w:cs="Arial"/>
          <w:lang w:eastAsia="en-GB"/>
        </w:rPr>
      </w:pPr>
      <w:r w:rsidRPr="00EF5689">
        <w:rPr>
          <w:rFonts w:cs="Arial"/>
          <w:lang w:eastAsia="en-GB"/>
        </w:rPr>
        <w:t>Le fait pour une Partie de tolérer une inexécution ou une exécution imparfaite de la convention ou plus généralement de tolérer tout acte, abstention ou omission de l’autre Partie non conforme aux présentes ne saurait conférer un droit quelconque à la Partie qui bénéficie d’une telle tolérance.</w:t>
      </w:r>
    </w:p>
    <w:p w14:paraId="0B4EE7D3" w14:textId="77777777" w:rsidR="00444877" w:rsidRPr="00444877" w:rsidRDefault="00444877" w:rsidP="00444877">
      <w:pPr>
        <w:spacing w:before="240"/>
        <w:rPr>
          <w:rFonts w:cs="Arial"/>
          <w:lang w:eastAsia="en-GB"/>
        </w:rPr>
      </w:pPr>
    </w:p>
    <w:p w14:paraId="222B7003" w14:textId="6A1B55E9" w:rsidR="00720EC4" w:rsidRPr="007754B6" w:rsidRDefault="00720EC4" w:rsidP="00444877">
      <w:pPr>
        <w:pStyle w:val="Titre1"/>
      </w:pPr>
      <w:r w:rsidRPr="007754B6">
        <w:t xml:space="preserve">Article 15 – Litiges  </w:t>
      </w:r>
    </w:p>
    <w:p w14:paraId="7774F1E9" w14:textId="77777777" w:rsidR="00720EC4" w:rsidRPr="005419D1" w:rsidRDefault="00720EC4" w:rsidP="00720EC4">
      <w:pPr>
        <w:spacing w:before="240"/>
        <w:rPr>
          <w:rFonts w:cs="Arial"/>
          <w:lang w:eastAsia="en-GB"/>
        </w:rPr>
      </w:pPr>
      <w:r w:rsidRPr="005419D1">
        <w:rPr>
          <w:rFonts w:cs="Arial"/>
          <w:lang w:eastAsia="en-GB"/>
        </w:rPr>
        <w:t>La présente convention est soumise au droit français.</w:t>
      </w:r>
    </w:p>
    <w:p w14:paraId="5C717B24" w14:textId="77777777" w:rsidR="00720EC4" w:rsidRPr="005419D1" w:rsidRDefault="00720EC4" w:rsidP="00720EC4">
      <w:pPr>
        <w:spacing w:before="240"/>
        <w:rPr>
          <w:rFonts w:cs="Arial"/>
          <w:lang w:eastAsia="en-GB"/>
        </w:rPr>
      </w:pPr>
      <w:r w:rsidRPr="005419D1">
        <w:rPr>
          <w:rFonts w:cs="Arial"/>
          <w:lang w:eastAsia="en-GB"/>
        </w:rPr>
        <w:t>En cas de litige portant sur l’interprétation ou l’application des présentes, les Parties</w:t>
      </w:r>
      <w:r w:rsidRPr="005419D1" w:rsidDel="003A2593">
        <w:rPr>
          <w:rFonts w:cs="Arial"/>
          <w:lang w:eastAsia="en-GB"/>
        </w:rPr>
        <w:t xml:space="preserve"> </w:t>
      </w:r>
      <w:r w:rsidRPr="005419D1">
        <w:rPr>
          <w:rFonts w:cs="Arial"/>
          <w:lang w:eastAsia="en-GB"/>
        </w:rPr>
        <w:t xml:space="preserve">conviennent de s’en remettre, après épuisement des voies amiables, à l’appréciation des tribunaux compétents. </w:t>
      </w:r>
    </w:p>
    <w:p w14:paraId="088E0BE4" w14:textId="77777777" w:rsidR="00720EC4" w:rsidRPr="005419D1" w:rsidRDefault="00720EC4" w:rsidP="00720EC4">
      <w:pPr>
        <w:spacing w:before="240"/>
        <w:rPr>
          <w:rFonts w:cs="Arial"/>
          <w:lang w:eastAsia="en-GB"/>
        </w:rPr>
      </w:pPr>
      <w:r w:rsidRPr="005419D1">
        <w:rPr>
          <w:rFonts w:cs="Arial"/>
          <w:lang w:eastAsia="en-GB"/>
        </w:rPr>
        <w:t>À défaut d'accord amiable et sauf situation relevant d'une procédure d'urgence, les différends et litiges sont portés par la Partie la plus diligente devant le Tribunal administratif de Paris.</w:t>
      </w:r>
    </w:p>
    <w:p w14:paraId="4C6AEE50" w14:textId="77777777" w:rsidR="00720EC4" w:rsidRPr="007754B6" w:rsidRDefault="00720EC4" w:rsidP="00720EC4">
      <w:pPr>
        <w:rPr>
          <w:rFonts w:cs="Arial"/>
          <w:lang w:eastAsia="en-GB"/>
        </w:rPr>
      </w:pPr>
    </w:p>
    <w:p w14:paraId="3D454DA7" w14:textId="77777777" w:rsidR="00720EC4" w:rsidRPr="007754B6" w:rsidRDefault="00720EC4" w:rsidP="00720EC4">
      <w:pPr>
        <w:rPr>
          <w:rFonts w:cs="Arial"/>
          <w:lang w:eastAsia="en-GB"/>
        </w:rPr>
      </w:pPr>
    </w:p>
    <w:p w14:paraId="26C0CA4C" w14:textId="77777777" w:rsidR="00720EC4" w:rsidRPr="007754B6" w:rsidRDefault="00720EC4" w:rsidP="00720EC4">
      <w:pPr>
        <w:rPr>
          <w:rFonts w:cs="Arial"/>
          <w:lang w:eastAsia="en-GB"/>
        </w:rPr>
      </w:pPr>
    </w:p>
    <w:p w14:paraId="4D1D9C27" w14:textId="77777777" w:rsidR="00720EC4" w:rsidRPr="007754B6" w:rsidRDefault="00720EC4" w:rsidP="00720EC4">
      <w:pPr>
        <w:spacing w:after="160" w:line="259" w:lineRule="auto"/>
        <w:jc w:val="left"/>
        <w:rPr>
          <w:rFonts w:eastAsia="Times New Roman" w:cs="Arial"/>
        </w:rPr>
      </w:pPr>
      <w:r w:rsidRPr="007754B6">
        <w:rPr>
          <w:rFonts w:eastAsia="Times New Roman" w:cs="Arial"/>
        </w:rPr>
        <w:br w:type="page"/>
      </w:r>
    </w:p>
    <w:p w14:paraId="500DFD78" w14:textId="77777777" w:rsidR="00223FEA" w:rsidRPr="00AC0B77" w:rsidRDefault="00223FEA" w:rsidP="00223FEA">
      <w:pPr>
        <w:rPr>
          <w:rFonts w:eastAsia="Times New Roman" w:cs="Arial"/>
        </w:rPr>
      </w:pPr>
    </w:p>
    <w:p w14:paraId="18A70F02" w14:textId="77777777" w:rsidR="006170C0" w:rsidRDefault="006170C0" w:rsidP="002B7385">
      <w:pPr>
        <w:rPr>
          <w:rFonts w:eastAsia="Times New Roman" w:cs="Arial"/>
        </w:rPr>
      </w:pPr>
    </w:p>
    <w:p w14:paraId="42D9D7B9" w14:textId="77777777" w:rsidR="006170C0" w:rsidRDefault="006170C0" w:rsidP="002B7385">
      <w:pPr>
        <w:rPr>
          <w:rFonts w:eastAsia="Times New Roman" w:cs="Arial"/>
        </w:rPr>
      </w:pPr>
    </w:p>
    <w:p w14:paraId="35ED505B" w14:textId="77777777" w:rsidR="006170C0" w:rsidRDefault="006170C0" w:rsidP="002B7385">
      <w:pPr>
        <w:rPr>
          <w:rFonts w:eastAsia="Times New Roman" w:cs="Arial"/>
        </w:rPr>
      </w:pPr>
    </w:p>
    <w:p w14:paraId="7235CF71" w14:textId="3A359DA3" w:rsidR="002B7385" w:rsidRPr="005419D1" w:rsidRDefault="002B7385" w:rsidP="002B7385">
      <w:pPr>
        <w:rPr>
          <w:rFonts w:eastAsia="Times New Roman" w:cs="Arial"/>
        </w:rPr>
      </w:pPr>
      <w:r w:rsidRPr="005419D1">
        <w:rPr>
          <w:rFonts w:eastAsia="Times New Roman" w:cs="Arial"/>
        </w:rPr>
        <w:t>Paris, le XXX,</w:t>
      </w:r>
    </w:p>
    <w:p w14:paraId="1564196A" w14:textId="77777777" w:rsidR="002B7385" w:rsidRPr="005419D1" w:rsidRDefault="002B7385" w:rsidP="002B7385">
      <w:pPr>
        <w:rPr>
          <w:rFonts w:eastAsia="Times New Roman" w:cs="Arial"/>
        </w:rPr>
      </w:pPr>
      <w:r w:rsidRPr="005419D1">
        <w:rPr>
          <w:rFonts w:eastAsia="Times New Roman" w:cs="Arial"/>
        </w:rPr>
        <w:t>En deux exemplaires originaux</w:t>
      </w:r>
    </w:p>
    <w:p w14:paraId="3C2FB89F" w14:textId="77777777" w:rsidR="002B7385" w:rsidRDefault="002B7385" w:rsidP="002B7385">
      <w:pPr>
        <w:rPr>
          <w:rFonts w:eastAsia="Times New Roman" w:cs="Arial"/>
        </w:rPr>
      </w:pPr>
    </w:p>
    <w:p w14:paraId="3874DE4A" w14:textId="77777777" w:rsidR="002B7385" w:rsidRDefault="002B7385" w:rsidP="002B7385">
      <w:pPr>
        <w:rPr>
          <w:rFonts w:eastAsia="Times New Roman" w:cs="Arial"/>
        </w:rPr>
      </w:pPr>
    </w:p>
    <w:p w14:paraId="3EC9C161" w14:textId="77777777" w:rsidR="002B7385" w:rsidRPr="005419D1" w:rsidRDefault="002B7385" w:rsidP="002B7385">
      <w:pPr>
        <w:rPr>
          <w:rFonts w:eastAsia="Times New Roman" w:cs="Arial"/>
        </w:rPr>
      </w:pPr>
    </w:p>
    <w:p w14:paraId="4235E0F9" w14:textId="77777777" w:rsidR="002B7385" w:rsidRDefault="002B7385" w:rsidP="002B7385">
      <w:pPr>
        <w:rPr>
          <w:rFonts w:eastAsia="Times New Roman" w:cs="Arial"/>
        </w:rPr>
      </w:pPr>
      <w:r w:rsidRPr="005419D1">
        <w:rPr>
          <w:rFonts w:eastAsia="Times New Roman" w:cs="Arial"/>
        </w:rPr>
        <w:t xml:space="preserve">Pour </w:t>
      </w:r>
      <w:r w:rsidRPr="005419D1">
        <w:rPr>
          <w:rFonts w:eastAsia="Times New Roman" w:cs="Arial"/>
          <w:b/>
        </w:rPr>
        <w:t>l’</w:t>
      </w:r>
      <w:r>
        <w:rPr>
          <w:rFonts w:eastAsia="Times New Roman" w:cs="Arial"/>
          <w:b/>
        </w:rPr>
        <w:t>[XXX]</w:t>
      </w:r>
      <w:r w:rsidRPr="005419D1">
        <w:rPr>
          <w:rFonts w:eastAsia="Times New Roman" w:cs="Arial"/>
        </w:rPr>
        <w:t xml:space="preserve">, </w:t>
      </w:r>
    </w:p>
    <w:p w14:paraId="0DCA7FAF" w14:textId="5D0C76C9" w:rsidR="002B7385" w:rsidRPr="005419D1" w:rsidRDefault="002B7385" w:rsidP="002B7385">
      <w:pPr>
        <w:rPr>
          <w:rFonts w:eastAsia="Times New Roman" w:cs="Arial"/>
        </w:rPr>
      </w:pPr>
      <w:proofErr w:type="gramStart"/>
      <w:r w:rsidRPr="005419D1">
        <w:rPr>
          <w:rFonts w:eastAsia="Times New Roman" w:cs="Arial"/>
        </w:rPr>
        <w:t>personne</w:t>
      </w:r>
      <w:proofErr w:type="gramEnd"/>
      <w:r w:rsidRPr="005419D1">
        <w:rPr>
          <w:rFonts w:eastAsia="Times New Roman" w:cs="Arial"/>
        </w:rPr>
        <w:t xml:space="preserve"> morale </w:t>
      </w:r>
      <w:r w:rsidRPr="00C84BB5">
        <w:rPr>
          <w:rFonts w:eastAsia="Times New Roman" w:cs="Arial"/>
          <w:b/>
          <w:bCs/>
        </w:rPr>
        <w:t>[XXX]</w:t>
      </w:r>
    </w:p>
    <w:p w14:paraId="43C1B67E" w14:textId="77777777" w:rsidR="00223FEA" w:rsidRDefault="00223FEA" w:rsidP="00223FEA">
      <w:pPr>
        <w:rPr>
          <w:rFonts w:eastAsia="Times New Roman" w:cs="Arial"/>
        </w:rPr>
      </w:pPr>
    </w:p>
    <w:p w14:paraId="46D08143" w14:textId="77777777" w:rsidR="00C84BB5" w:rsidRDefault="00C84BB5" w:rsidP="00223FEA">
      <w:pPr>
        <w:rPr>
          <w:rFonts w:eastAsia="Times New Roman" w:cs="Arial"/>
        </w:rPr>
      </w:pPr>
    </w:p>
    <w:p w14:paraId="229BB773" w14:textId="77777777" w:rsidR="00C84BB5" w:rsidRPr="00AC0B77" w:rsidRDefault="00C84BB5" w:rsidP="00223FEA">
      <w:pPr>
        <w:rPr>
          <w:rFonts w:eastAsia="Times New Roman" w:cs="Arial"/>
        </w:rPr>
      </w:pPr>
    </w:p>
    <w:p w14:paraId="7982C7B4" w14:textId="77777777" w:rsidR="00223FEA" w:rsidRPr="00AC0B77" w:rsidRDefault="00223FEA" w:rsidP="00223FEA">
      <w:pPr>
        <w:rPr>
          <w:rFonts w:eastAsia="Times New Roman" w:cs="Arial"/>
        </w:rPr>
      </w:pPr>
      <w:r w:rsidRPr="00AC0B77">
        <w:rPr>
          <w:rFonts w:eastAsia="Times New Roman" w:cs="Arial"/>
        </w:rPr>
        <w:t xml:space="preserve">Pour l’ANS, </w:t>
      </w:r>
    </w:p>
    <w:p w14:paraId="29342C9E" w14:textId="77777777" w:rsidR="00223FEA" w:rsidRPr="00AC0B77" w:rsidRDefault="00223FEA" w:rsidP="00223FEA">
      <w:pPr>
        <w:rPr>
          <w:rFonts w:eastAsia="Times New Roman" w:cs="Arial"/>
        </w:rPr>
      </w:pPr>
      <w:r w:rsidRPr="00AC0B77">
        <w:rPr>
          <w:rFonts w:eastAsia="Times New Roman" w:cs="Arial"/>
        </w:rPr>
        <w:t xml:space="preserve">La Directrice </w:t>
      </w:r>
    </w:p>
    <w:p w14:paraId="51A07659" w14:textId="77777777" w:rsidR="00223FEA" w:rsidRPr="00AC0B77" w:rsidRDefault="00223FEA" w:rsidP="00223FEA">
      <w:pPr>
        <w:rPr>
          <w:rFonts w:eastAsia="Times New Roman" w:cs="Arial"/>
        </w:rPr>
      </w:pPr>
      <w:r w:rsidRPr="00AC0B77">
        <w:rPr>
          <w:rFonts w:eastAsia="Times New Roman" w:cs="Arial"/>
        </w:rPr>
        <w:t>Madame Annie PREVOT</w:t>
      </w:r>
    </w:p>
    <w:p w14:paraId="408D9931" w14:textId="77777777" w:rsidR="00720EC4" w:rsidRPr="008E1010" w:rsidRDefault="00720EC4" w:rsidP="00720EC4">
      <w:pPr>
        <w:spacing w:after="160" w:line="259" w:lineRule="auto"/>
        <w:jc w:val="left"/>
        <w:rPr>
          <w:rFonts w:ascii="Times New Roman" w:hAnsi="Times New Roman" w:cs="Times New Roman"/>
          <w:b/>
          <w:caps/>
          <w:sz w:val="32"/>
          <w:szCs w:val="32"/>
        </w:rPr>
      </w:pPr>
      <w:r w:rsidRPr="008E1010">
        <w:rPr>
          <w:rFonts w:ascii="Times New Roman" w:hAnsi="Times New Roman" w:cs="Times New Roman"/>
        </w:rPr>
        <w:br w:type="page"/>
      </w:r>
    </w:p>
    <w:p w14:paraId="133ACA04" w14:textId="77777777" w:rsidR="00720EC4" w:rsidRPr="008E1010" w:rsidRDefault="00720EC4" w:rsidP="00444877">
      <w:pPr>
        <w:pStyle w:val="Titre1"/>
        <w:rPr>
          <w:rFonts w:ascii="Times New Roman" w:hAnsi="Times New Roman" w:cs="Times New Roman"/>
          <w:color w:val="auto"/>
        </w:rPr>
      </w:pPr>
      <w:r w:rsidRPr="007754B6">
        <w:lastRenderedPageBreak/>
        <w:t>Annexes</w:t>
      </w:r>
    </w:p>
    <w:p w14:paraId="5164AD6E" w14:textId="77777777" w:rsidR="00720EC4" w:rsidRPr="001A4689" w:rsidRDefault="00720EC4" w:rsidP="00720EC4">
      <w:pPr>
        <w:rPr>
          <w:rFonts w:cs="Arial"/>
          <w:b/>
          <w:sz w:val="16"/>
          <w:szCs w:val="18"/>
        </w:rPr>
      </w:pPr>
    </w:p>
    <w:p w14:paraId="1E5E34B9" w14:textId="77777777" w:rsidR="00720EC4" w:rsidRPr="001A4689" w:rsidRDefault="00720EC4" w:rsidP="00720EC4">
      <w:pPr>
        <w:rPr>
          <w:rFonts w:cs="Arial"/>
          <w:szCs w:val="20"/>
        </w:rPr>
      </w:pPr>
      <w:r w:rsidRPr="001A4689">
        <w:rPr>
          <w:rFonts w:cs="Arial"/>
        </w:rPr>
        <w:t xml:space="preserve">Les </w:t>
      </w:r>
      <w:r w:rsidRPr="001A4689">
        <w:rPr>
          <w:rFonts w:cs="Arial"/>
          <w:szCs w:val="20"/>
        </w:rPr>
        <w:t xml:space="preserve">annexes jointes aux présentes sont les suivantes : </w:t>
      </w:r>
    </w:p>
    <w:p w14:paraId="1F1955EE" w14:textId="77777777" w:rsidR="00720EC4" w:rsidRPr="001A4689" w:rsidRDefault="00720EC4" w:rsidP="00720EC4">
      <w:pPr>
        <w:rPr>
          <w:rFonts w:cs="Arial"/>
          <w:szCs w:val="20"/>
        </w:rPr>
      </w:pPr>
    </w:p>
    <w:p w14:paraId="2A025232" w14:textId="388383EC" w:rsidR="00720EC4" w:rsidRPr="001A4689" w:rsidRDefault="00720EC4" w:rsidP="00CF0DF7">
      <w:pPr>
        <w:pStyle w:val="Corpsdetexte2"/>
        <w:numPr>
          <w:ilvl w:val="0"/>
          <w:numId w:val="9"/>
        </w:numPr>
        <w:autoSpaceDE w:val="0"/>
        <w:autoSpaceDN w:val="0"/>
        <w:spacing w:before="120" w:after="240"/>
        <w:rPr>
          <w:rFonts w:cs="Arial"/>
          <w:color w:val="auto"/>
          <w:sz w:val="20"/>
          <w:lang w:eastAsia="en-GB"/>
        </w:rPr>
      </w:pPr>
      <w:r w:rsidRPr="001A4689">
        <w:rPr>
          <w:rFonts w:cs="Arial"/>
          <w:color w:val="auto"/>
          <w:sz w:val="20"/>
          <w:lang w:eastAsia="en-GB"/>
        </w:rPr>
        <w:t xml:space="preserve">Annexe n° 1 : Conditions d’utilisation de la Terminologie de mise à disposition des utilisateurs </w:t>
      </w:r>
      <w:proofErr w:type="gramStart"/>
      <w:r w:rsidRPr="001A4689">
        <w:rPr>
          <w:rFonts w:cs="Arial"/>
          <w:color w:val="auto"/>
          <w:sz w:val="20"/>
          <w:lang w:eastAsia="en-GB"/>
        </w:rPr>
        <w:t>finaux;</w:t>
      </w:r>
      <w:proofErr w:type="gramEnd"/>
    </w:p>
    <w:p w14:paraId="36180DA0" w14:textId="77777777" w:rsidR="00720EC4" w:rsidRPr="001A4689" w:rsidRDefault="00720EC4" w:rsidP="00CF0DF7">
      <w:pPr>
        <w:pStyle w:val="Corpsdetexte2"/>
        <w:numPr>
          <w:ilvl w:val="0"/>
          <w:numId w:val="9"/>
        </w:numPr>
        <w:autoSpaceDE w:val="0"/>
        <w:autoSpaceDN w:val="0"/>
        <w:spacing w:before="120" w:after="240"/>
        <w:rPr>
          <w:rFonts w:cs="Arial"/>
          <w:color w:val="auto"/>
          <w:sz w:val="20"/>
          <w:lang w:eastAsia="en-GB"/>
        </w:rPr>
      </w:pPr>
      <w:r w:rsidRPr="001A4689">
        <w:rPr>
          <w:rFonts w:cs="Arial"/>
          <w:color w:val="auto"/>
          <w:sz w:val="20"/>
          <w:lang w:eastAsia="en-GB"/>
        </w:rPr>
        <w:t xml:space="preserve">Annexe n° 2 : Modalités techniques et fonctionnelles de mise à disposition de la terminologie. </w:t>
      </w:r>
    </w:p>
    <w:p w14:paraId="53CF7536" w14:textId="77777777" w:rsidR="00720EC4" w:rsidRPr="008E1010" w:rsidRDefault="00720EC4" w:rsidP="00720EC4">
      <w:pPr>
        <w:rPr>
          <w:rFonts w:ascii="Times New Roman" w:eastAsia="Times New Roman" w:hAnsi="Times New Roman" w:cs="Times New Roman"/>
          <w:szCs w:val="20"/>
        </w:rPr>
      </w:pPr>
    </w:p>
    <w:p w14:paraId="58D07A66" w14:textId="77777777" w:rsidR="00720EC4" w:rsidRPr="008E1010" w:rsidRDefault="00720EC4" w:rsidP="00720EC4">
      <w:pPr>
        <w:rPr>
          <w:rFonts w:ascii="Times New Roman" w:eastAsia="Times New Roman" w:hAnsi="Times New Roman" w:cs="Times New Roman"/>
          <w:szCs w:val="20"/>
        </w:rPr>
      </w:pPr>
    </w:p>
    <w:p w14:paraId="1FFB6FFA" w14:textId="171866A2" w:rsidR="00444A6F" w:rsidRPr="00DA1154" w:rsidRDefault="00444A6F" w:rsidP="009A6CD8">
      <w:pPr>
        <w:pStyle w:val="Lgende"/>
      </w:pPr>
    </w:p>
    <w:sectPr w:rsidR="00444A6F" w:rsidRPr="00DA1154" w:rsidSect="009A122E">
      <w:headerReference w:type="default" r:id="rId13"/>
      <w:footerReference w:type="default" r:id="rId14"/>
      <w:headerReference w:type="first" r:id="rId15"/>
      <w:pgSz w:w="11906" w:h="16838"/>
      <w:pgMar w:top="1417" w:right="849" w:bottom="1417" w:left="851" w:header="22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84AE3" w14:textId="77777777" w:rsidR="00DC4CFB" w:rsidRDefault="00DC4CFB" w:rsidP="00E63E4A">
      <w:pPr>
        <w:spacing w:after="0" w:line="240" w:lineRule="auto"/>
      </w:pPr>
      <w:r>
        <w:separator/>
      </w:r>
    </w:p>
  </w:endnote>
  <w:endnote w:type="continuationSeparator" w:id="0">
    <w:p w14:paraId="14B3BE94" w14:textId="77777777" w:rsidR="00DC4CFB" w:rsidRDefault="00DC4CFB" w:rsidP="00E63E4A">
      <w:pPr>
        <w:spacing w:after="0" w:line="240" w:lineRule="auto"/>
      </w:pPr>
      <w:r>
        <w:continuationSeparator/>
      </w:r>
    </w:p>
  </w:endnote>
  <w:endnote w:type="continuationNotice" w:id="1">
    <w:p w14:paraId="5B1AE0DB" w14:textId="77777777" w:rsidR="00DC4CFB" w:rsidRDefault="00DC4C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501"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9960"/>
      <w:gridCol w:w="1269"/>
    </w:tblGrid>
    <w:tr w:rsidR="00A37AE5" w:rsidRPr="009C22AC" w14:paraId="1027DAF4" w14:textId="77777777" w:rsidTr="006E45E4">
      <w:trPr>
        <w:cantSplit/>
        <w:trHeight w:val="446"/>
        <w:jc w:val="center"/>
      </w:trPr>
      <w:tc>
        <w:tcPr>
          <w:tcW w:w="4435" w:type="pct"/>
          <w:vAlign w:val="center"/>
        </w:tcPr>
        <w:p w14:paraId="052A91CC" w14:textId="48060B08" w:rsidR="00A37AE5" w:rsidRPr="00CD13AE" w:rsidRDefault="00A37AE5" w:rsidP="00A37AE5">
          <w:pPr>
            <w:jc w:val="center"/>
            <w:rPr>
              <w:sz w:val="18"/>
            </w:rPr>
          </w:pPr>
          <w:r w:rsidRPr="00CD13AE">
            <w:rPr>
              <w:sz w:val="18"/>
            </w:rPr>
            <w:t xml:space="preserve">Statut : </w:t>
          </w:r>
          <w:r>
            <w:rPr>
              <w:sz w:val="18"/>
            </w:rPr>
            <w:fldChar w:fldCharType="begin"/>
          </w:r>
          <w:r>
            <w:rPr>
              <w:sz w:val="18"/>
            </w:rPr>
            <w:instrText xml:space="preserve"> DOCPROPERTY  _Statut  \* MERGEFORMAT </w:instrText>
          </w:r>
          <w:r>
            <w:rPr>
              <w:sz w:val="18"/>
            </w:rPr>
            <w:fldChar w:fldCharType="separate"/>
          </w:r>
          <w:r>
            <w:rPr>
              <w:sz w:val="18"/>
            </w:rPr>
            <w:t>En cours</w:t>
          </w:r>
          <w:r>
            <w:rPr>
              <w:sz w:val="18"/>
            </w:rPr>
            <w:fldChar w:fldCharType="end"/>
          </w:r>
          <w:r w:rsidRPr="00CD13AE">
            <w:rPr>
              <w:sz w:val="18"/>
            </w:rPr>
            <w:t xml:space="preserve"> | Classification : </w:t>
          </w:r>
          <w:r>
            <w:rPr>
              <w:sz w:val="18"/>
            </w:rPr>
            <w:fldChar w:fldCharType="begin"/>
          </w:r>
          <w:r>
            <w:rPr>
              <w:sz w:val="18"/>
            </w:rPr>
            <w:instrText xml:space="preserve"> DOCPROPERTY  _Classification  \* MERGEFORMAT </w:instrText>
          </w:r>
          <w:r>
            <w:rPr>
              <w:sz w:val="18"/>
            </w:rPr>
            <w:fldChar w:fldCharType="separate"/>
          </w:r>
          <w:r>
            <w:rPr>
              <w:sz w:val="18"/>
            </w:rPr>
            <w:t>Restreinte</w:t>
          </w:r>
          <w:r>
            <w:rPr>
              <w:sz w:val="18"/>
            </w:rPr>
            <w:fldChar w:fldCharType="end"/>
          </w:r>
          <w:r w:rsidRPr="00CD13AE">
            <w:rPr>
              <w:sz w:val="18"/>
            </w:rPr>
            <w:t> </w:t>
          </w:r>
          <w:r w:rsidRPr="00CD13AE">
            <w:rPr>
              <w:sz w:val="18"/>
            </w:rPr>
            <w:softHyphen/>
          </w:r>
          <w:r w:rsidRPr="00CD13AE">
            <w:rPr>
              <w:sz w:val="18"/>
            </w:rPr>
            <w:softHyphen/>
            <w:t xml:space="preserve">| Version </w:t>
          </w:r>
          <w:r>
            <w:rPr>
              <w:sz w:val="18"/>
            </w:rPr>
            <w:fldChar w:fldCharType="begin"/>
          </w:r>
          <w:r>
            <w:rPr>
              <w:sz w:val="18"/>
            </w:rPr>
            <w:instrText xml:space="preserve"> DOCPROPERTY  _Version  \* MERGEFORMAT </w:instrText>
          </w:r>
          <w:r>
            <w:rPr>
              <w:sz w:val="18"/>
            </w:rPr>
            <w:fldChar w:fldCharType="separate"/>
          </w:r>
          <w:r>
            <w:rPr>
              <w:sz w:val="18"/>
            </w:rPr>
            <w:t>v0.1</w:t>
          </w:r>
          <w:r>
            <w:rPr>
              <w:sz w:val="18"/>
            </w:rPr>
            <w:fldChar w:fldCharType="end"/>
          </w:r>
        </w:p>
      </w:tc>
      <w:tc>
        <w:tcPr>
          <w:tcW w:w="565" w:type="pct"/>
          <w:vAlign w:val="center"/>
        </w:tcPr>
        <w:p w14:paraId="4D27EFD0" w14:textId="3EA4FAC0" w:rsidR="00A37AE5" w:rsidRPr="00CD13AE" w:rsidRDefault="00A37AE5" w:rsidP="00A37AE5">
          <w:pPr>
            <w:jc w:val="right"/>
            <w:rPr>
              <w:sz w:val="18"/>
              <w:lang w:val="en-US"/>
            </w:rPr>
          </w:pPr>
          <w:proofErr w:type="gramStart"/>
          <w:r w:rsidRPr="00CD13AE">
            <w:rPr>
              <w:sz w:val="18"/>
            </w:rPr>
            <w:t>page</w:t>
          </w:r>
          <w:proofErr w:type="gramEnd"/>
          <w:r w:rsidRPr="00CD13AE">
            <w:rPr>
              <w:sz w:val="18"/>
            </w:rPr>
            <w:t xml:space="preserve"> </w:t>
          </w:r>
          <w:r w:rsidRPr="00CD13AE">
            <w:rPr>
              <w:sz w:val="18"/>
            </w:rPr>
            <w:fldChar w:fldCharType="begin"/>
          </w:r>
          <w:r w:rsidRPr="00CD13AE">
            <w:rPr>
              <w:sz w:val="18"/>
            </w:rPr>
            <w:instrText xml:space="preserve"> PAGE   \* MERGEFORMAT </w:instrText>
          </w:r>
          <w:r w:rsidRPr="00CD13AE">
            <w:rPr>
              <w:sz w:val="18"/>
            </w:rPr>
            <w:fldChar w:fldCharType="separate"/>
          </w:r>
          <w:r w:rsidR="0024779F">
            <w:rPr>
              <w:noProof/>
              <w:sz w:val="18"/>
            </w:rPr>
            <w:t>14</w:t>
          </w:r>
          <w:r w:rsidRPr="00CD13AE">
            <w:rPr>
              <w:sz w:val="18"/>
            </w:rPr>
            <w:fldChar w:fldCharType="end"/>
          </w:r>
          <w:r w:rsidRPr="00CD13AE">
            <w:rPr>
              <w:sz w:val="18"/>
            </w:rPr>
            <w:t>/</w:t>
          </w:r>
          <w:r w:rsidRPr="00CD13AE">
            <w:rPr>
              <w:sz w:val="18"/>
            </w:rPr>
            <w:fldChar w:fldCharType="begin"/>
          </w:r>
          <w:r w:rsidRPr="00CD13AE">
            <w:rPr>
              <w:sz w:val="18"/>
            </w:rPr>
            <w:instrText xml:space="preserve"> NUMPAGES   \* MERGEFORMAT </w:instrText>
          </w:r>
          <w:r w:rsidRPr="00CD13AE">
            <w:rPr>
              <w:sz w:val="18"/>
            </w:rPr>
            <w:fldChar w:fldCharType="separate"/>
          </w:r>
          <w:r w:rsidR="0024779F">
            <w:rPr>
              <w:noProof/>
              <w:sz w:val="18"/>
            </w:rPr>
            <w:t>14</w:t>
          </w:r>
          <w:r w:rsidRPr="00CD13AE">
            <w:rPr>
              <w:noProof/>
              <w:sz w:val="18"/>
            </w:rPr>
            <w:fldChar w:fldCharType="end"/>
          </w:r>
        </w:p>
      </w:tc>
    </w:tr>
  </w:tbl>
  <w:p w14:paraId="640774B1" w14:textId="77777777" w:rsidR="00A37AE5" w:rsidRPr="004D29DC" w:rsidRDefault="00A37AE5" w:rsidP="00A37AE5">
    <w:pPr>
      <w:pStyle w:val="Pieddepage"/>
      <w:tabs>
        <w:tab w:val="clear" w:pos="9072"/>
        <w:tab w:val="right" w:pos="9639"/>
      </w:tabs>
      <w:ind w:left="-851" w:right="-567"/>
      <w:jc w:val="center"/>
      <w:rPr>
        <w:sz w:val="14"/>
      </w:rPr>
    </w:pPr>
    <w:r w:rsidRPr="004D29DC">
      <w:rPr>
        <w:sz w:val="14"/>
      </w:rPr>
      <w:t>Ce document est la propriété de l’A</w:t>
    </w:r>
    <w:r>
      <w:rPr>
        <w:sz w:val="14"/>
      </w:rPr>
      <w:t>N</w:t>
    </w:r>
    <w:r w:rsidRPr="004D29DC">
      <w:rPr>
        <w:sz w:val="14"/>
      </w:rPr>
      <w:t>S - Son utilisation, sa reproduction ou sa diffusion sans l’autorisation préalable et écrite de l’A</w:t>
    </w:r>
    <w:r>
      <w:rPr>
        <w:sz w:val="14"/>
      </w:rPr>
      <w:t>N</w:t>
    </w:r>
    <w:r w:rsidRPr="004D29DC">
      <w:rPr>
        <w:sz w:val="14"/>
      </w:rPr>
      <w:t>S sont interdites.</w:t>
    </w:r>
  </w:p>
  <w:p w14:paraId="7E0A7F72" w14:textId="77777777" w:rsidR="00A37AE5" w:rsidRDefault="00A37A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509A" w14:textId="77777777" w:rsidR="00DC4CFB" w:rsidRDefault="00DC4CFB" w:rsidP="00E63E4A">
      <w:pPr>
        <w:spacing w:after="0" w:line="240" w:lineRule="auto"/>
      </w:pPr>
      <w:r>
        <w:separator/>
      </w:r>
    </w:p>
  </w:footnote>
  <w:footnote w:type="continuationSeparator" w:id="0">
    <w:p w14:paraId="645489CC" w14:textId="77777777" w:rsidR="00DC4CFB" w:rsidRDefault="00DC4CFB" w:rsidP="00E63E4A">
      <w:pPr>
        <w:spacing w:after="0" w:line="240" w:lineRule="auto"/>
      </w:pPr>
      <w:r>
        <w:continuationSeparator/>
      </w:r>
    </w:p>
  </w:footnote>
  <w:footnote w:type="continuationNotice" w:id="1">
    <w:p w14:paraId="57D2AD18" w14:textId="77777777" w:rsidR="00DC4CFB" w:rsidRDefault="00DC4C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13"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102"/>
      <w:gridCol w:w="6852"/>
      <w:gridCol w:w="1279"/>
    </w:tblGrid>
    <w:tr w:rsidR="00F74D61" w14:paraId="0DF3E437" w14:textId="77777777" w:rsidTr="0092694B">
      <w:trPr>
        <w:trHeight w:val="642"/>
        <w:jc w:val="center"/>
      </w:trPr>
      <w:tc>
        <w:tcPr>
          <w:tcW w:w="1027" w:type="pct"/>
          <w:vAlign w:val="center"/>
        </w:tcPr>
        <w:p w14:paraId="0DF3E433" w14:textId="77777777" w:rsidR="00F74D61" w:rsidRPr="00CC1019" w:rsidRDefault="00F74D61" w:rsidP="006F4328">
          <w:pPr>
            <w:rPr>
              <w:bCs/>
            </w:rPr>
          </w:pPr>
          <w:r>
            <w:rPr>
              <w:noProof/>
              <w:lang w:eastAsia="fr-FR"/>
            </w:rPr>
            <w:drawing>
              <wp:inline distT="0" distB="0" distL="0" distR="0" wp14:anchorId="0DF3E443" wp14:editId="209C1FFC">
                <wp:extent cx="1325540" cy="264159"/>
                <wp:effectExtent l="0" t="0" r="0" b="3175"/>
                <wp:docPr id="66340062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pic:nvPicPr>
                      <pic:blipFill>
                        <a:blip r:embed="rId1">
                          <a:extLst>
                            <a:ext uri="{28A0092B-C50C-407E-A947-70E740481C1C}">
                              <a14:useLocalDpi xmlns:a14="http://schemas.microsoft.com/office/drawing/2010/main" val="0"/>
                            </a:ext>
                          </a:extLst>
                        </a:blip>
                        <a:stretch>
                          <a:fillRect/>
                        </a:stretch>
                      </pic:blipFill>
                      <pic:spPr>
                        <a:xfrm>
                          <a:off x="0" y="0"/>
                          <a:ext cx="1325540" cy="264159"/>
                        </a:xfrm>
                        <a:prstGeom prst="rect">
                          <a:avLst/>
                        </a:prstGeom>
                      </pic:spPr>
                    </pic:pic>
                  </a:graphicData>
                </a:graphic>
              </wp:inline>
            </w:drawing>
          </w:r>
        </w:p>
      </w:tc>
      <w:tc>
        <w:tcPr>
          <w:tcW w:w="3347" w:type="pct"/>
        </w:tcPr>
        <w:p w14:paraId="0DF3E435" w14:textId="5E1D6F56" w:rsidR="00F74D61" w:rsidRPr="0009724E" w:rsidRDefault="006F6A0B" w:rsidP="006F6A0B">
          <w:pPr>
            <w:jc w:val="center"/>
            <w:rPr>
              <w:color w:val="1F497D" w:themeColor="text2"/>
            </w:rPr>
          </w:pPr>
          <w:r>
            <w:rPr>
              <w:bCs/>
              <w:color w:val="006AB2"/>
            </w:rPr>
            <w:t>Contrat de partenariat</w:t>
          </w:r>
          <w:r w:rsidR="00720EC4" w:rsidRPr="0009724E">
            <w:rPr>
              <w:bCs/>
              <w:color w:val="006AB2"/>
            </w:rPr>
            <w:t xml:space="preserve"> </w:t>
          </w:r>
          <w:r w:rsidR="00FE3311">
            <w:rPr>
              <w:color w:val="006AB2"/>
            </w:rPr>
            <w:t>[YYYY]</w:t>
          </w:r>
          <w:r w:rsidR="00041F32">
            <w:rPr>
              <w:bCs/>
              <w:color w:val="006AB2"/>
            </w:rPr>
            <w:t xml:space="preserve"> </w:t>
          </w:r>
          <w:r w:rsidR="00720EC4" w:rsidRPr="0009724E">
            <w:rPr>
              <w:bCs/>
              <w:color w:val="006AB2"/>
            </w:rPr>
            <w:t>-</w:t>
          </w:r>
          <w:r w:rsidR="00041F32">
            <w:rPr>
              <w:bCs/>
              <w:color w:val="006AB2"/>
            </w:rPr>
            <w:t xml:space="preserve"> </w:t>
          </w:r>
          <w:r w:rsidR="00720EC4" w:rsidRPr="0009724E">
            <w:rPr>
              <w:bCs/>
              <w:color w:val="006AB2"/>
            </w:rPr>
            <w:t xml:space="preserve">ANS </w:t>
          </w:r>
          <w:r w:rsidR="00B332E3" w:rsidRPr="0009724E">
            <w:rPr>
              <w:bCs/>
              <w:color w:val="006AB2"/>
            </w:rPr>
            <w:br/>
          </w:r>
          <w:r w:rsidR="00720EC4" w:rsidRPr="0009724E">
            <w:rPr>
              <w:bCs/>
              <w:color w:val="006AB2"/>
            </w:rPr>
            <w:t>relati</w:t>
          </w:r>
          <w:r>
            <w:rPr>
              <w:bCs/>
              <w:color w:val="006AB2"/>
            </w:rPr>
            <w:t>f</w:t>
          </w:r>
          <w:r w:rsidR="00720EC4" w:rsidRPr="0009724E">
            <w:rPr>
              <w:bCs/>
              <w:color w:val="006AB2"/>
            </w:rPr>
            <w:t xml:space="preserve"> à la mise à disposition de terminologies</w:t>
          </w:r>
        </w:p>
      </w:tc>
      <w:tc>
        <w:tcPr>
          <w:tcW w:w="625" w:type="pct"/>
          <w:vAlign w:val="center"/>
        </w:tcPr>
        <w:p w14:paraId="0DF3E436" w14:textId="77777777" w:rsidR="00F74D61" w:rsidRPr="00D91958" w:rsidRDefault="00F74D61" w:rsidP="006F4328">
          <w:pPr>
            <w:jc w:val="center"/>
          </w:pPr>
        </w:p>
      </w:tc>
    </w:tr>
  </w:tbl>
  <w:p w14:paraId="682B3420" w14:textId="4AF2CC1D" w:rsidR="00F74D61" w:rsidRDefault="00F74D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250"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203"/>
      <w:gridCol w:w="7173"/>
      <w:gridCol w:w="1340"/>
    </w:tblGrid>
    <w:tr w:rsidR="00F74D61" w14:paraId="0DF3E441" w14:textId="77777777" w:rsidTr="002477CE">
      <w:trPr>
        <w:trHeight w:val="821"/>
        <w:jc w:val="center"/>
      </w:trPr>
      <w:tc>
        <w:tcPr>
          <w:tcW w:w="1028" w:type="pct"/>
          <w:vAlign w:val="center"/>
        </w:tcPr>
        <w:p w14:paraId="0DF3E43D" w14:textId="77777777" w:rsidR="00F74D61" w:rsidRPr="00CC1019" w:rsidRDefault="00F74D61" w:rsidP="006F4328">
          <w:pPr>
            <w:rPr>
              <w:bCs/>
            </w:rPr>
          </w:pPr>
          <w:r>
            <w:rPr>
              <w:noProof/>
              <w:lang w:eastAsia="fr-FR"/>
            </w:rPr>
            <w:drawing>
              <wp:inline distT="0" distB="0" distL="0" distR="0" wp14:anchorId="0DF3E445" wp14:editId="5A0E8CBB">
                <wp:extent cx="1264526" cy="252000"/>
                <wp:effectExtent l="0" t="0" r="0" b="0"/>
                <wp:docPr id="171969273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
                          <a:extLst>
                            <a:ext uri="{28A0092B-C50C-407E-A947-70E740481C1C}">
                              <a14:useLocalDpi xmlns:a14="http://schemas.microsoft.com/office/drawing/2010/main" val="0"/>
                            </a:ext>
                          </a:extLst>
                        </a:blip>
                        <a:stretch>
                          <a:fillRect/>
                        </a:stretch>
                      </pic:blipFill>
                      <pic:spPr>
                        <a:xfrm>
                          <a:off x="0" y="0"/>
                          <a:ext cx="1264526" cy="252000"/>
                        </a:xfrm>
                        <a:prstGeom prst="rect">
                          <a:avLst/>
                        </a:prstGeom>
                      </pic:spPr>
                    </pic:pic>
                  </a:graphicData>
                </a:graphic>
              </wp:inline>
            </w:drawing>
          </w:r>
        </w:p>
      </w:tc>
      <w:tc>
        <w:tcPr>
          <w:tcW w:w="3347" w:type="pct"/>
        </w:tcPr>
        <w:p w14:paraId="744AF65B" w14:textId="77777777" w:rsidR="00F74D61" w:rsidRPr="005B5E69" w:rsidRDefault="00F74D61" w:rsidP="007A7B45">
          <w:pPr>
            <w:jc w:val="center"/>
            <w:rPr>
              <w:b/>
              <w:bCs/>
              <w:color w:val="006AB2"/>
              <w:sz w:val="15"/>
              <w:szCs w:val="15"/>
            </w:rPr>
          </w:pPr>
          <w:r w:rsidRPr="005B5E69">
            <w:rPr>
              <w:b/>
              <w:bCs/>
              <w:color w:val="006AB2"/>
              <w:sz w:val="15"/>
              <w:szCs w:val="15"/>
            </w:rPr>
            <w:t>Constitution d’un corpus sémantique national</w:t>
          </w:r>
          <w:r>
            <w:rPr>
              <w:b/>
              <w:bCs/>
              <w:color w:val="006AB2"/>
              <w:sz w:val="15"/>
              <w:szCs w:val="15"/>
            </w:rPr>
            <w:t xml:space="preserve"> : </w:t>
          </w:r>
          <w:r w:rsidRPr="005B5E69">
            <w:rPr>
              <w:b/>
              <w:bCs/>
              <w:color w:val="006AB2"/>
              <w:sz w:val="15"/>
              <w:szCs w:val="15"/>
            </w:rPr>
            <w:t>Faut-il adopter la SNOMED CT ?</w:t>
          </w:r>
          <w:r w:rsidRPr="005B5E69" w:rsidDel="00B95EEB">
            <w:rPr>
              <w:b/>
              <w:bCs/>
              <w:color w:val="006AB2"/>
              <w:sz w:val="15"/>
              <w:szCs w:val="15"/>
            </w:rPr>
            <w:t xml:space="preserve"> </w:t>
          </w:r>
        </w:p>
        <w:p w14:paraId="0DF3E43F" w14:textId="6A8A0639" w:rsidR="00F74D61" w:rsidRPr="00E267D0" w:rsidRDefault="00F74D61" w:rsidP="007A7B45">
          <w:pPr>
            <w:jc w:val="center"/>
            <w:rPr>
              <w:color w:val="1F497D" w:themeColor="text2"/>
              <w:sz w:val="24"/>
            </w:rPr>
          </w:pPr>
          <w:r w:rsidRPr="005B5E69">
            <w:rPr>
              <w:b/>
              <w:bCs/>
              <w:color w:val="006AB2"/>
              <w:sz w:val="15"/>
              <w:szCs w:val="15"/>
            </w:rPr>
            <w:t xml:space="preserve">Rapport final - </w:t>
          </w:r>
          <w:r w:rsidR="00D23007">
            <w:rPr>
              <w:b/>
              <w:bCs/>
              <w:color w:val="006AB2"/>
              <w:sz w:val="15"/>
              <w:szCs w:val="15"/>
            </w:rPr>
            <w:t>Octobre</w:t>
          </w:r>
          <w:r w:rsidRPr="005B5E69">
            <w:rPr>
              <w:b/>
              <w:bCs/>
              <w:color w:val="006AB2"/>
              <w:sz w:val="15"/>
              <w:szCs w:val="15"/>
            </w:rPr>
            <w:t xml:space="preserve"> 2020</w:t>
          </w:r>
        </w:p>
      </w:tc>
      <w:tc>
        <w:tcPr>
          <w:tcW w:w="625" w:type="pct"/>
          <w:vAlign w:val="center"/>
        </w:tcPr>
        <w:p w14:paraId="0DF3E440" w14:textId="77777777" w:rsidR="00F74D61" w:rsidRPr="00D91958" w:rsidRDefault="00F74D61" w:rsidP="006F4328">
          <w:pPr>
            <w:jc w:val="center"/>
          </w:pPr>
        </w:p>
      </w:tc>
    </w:tr>
  </w:tbl>
  <w:p w14:paraId="0CFEAD41" w14:textId="201D50DC" w:rsidR="00F74D61" w:rsidRDefault="00F74D61">
    <w:pPr>
      <w:pStyle w:val="En-tte"/>
    </w:pPr>
    <w:r>
      <w:rPr>
        <w:noProof/>
        <w:lang w:eastAsia="fr-FR"/>
      </w:rPr>
      <mc:AlternateContent>
        <mc:Choice Requires="wps">
          <w:drawing>
            <wp:anchor distT="0" distB="0" distL="114300" distR="114300" simplePos="0" relativeHeight="251660290" behindDoc="0" locked="0" layoutInCell="1" allowOverlap="1" wp14:anchorId="1FB3D40D" wp14:editId="0DE770E0">
              <wp:simplePos x="0" y="0"/>
              <wp:positionH relativeFrom="column">
                <wp:posOffset>-222333</wp:posOffset>
              </wp:positionH>
              <wp:positionV relativeFrom="paragraph">
                <wp:posOffset>-81832</wp:posOffset>
              </wp:positionV>
              <wp:extent cx="6997148" cy="222636"/>
              <wp:effectExtent l="0" t="0" r="0" b="6350"/>
              <wp:wrapNone/>
              <wp:docPr id="1704092582" name="Text Box 1704092582"/>
              <wp:cNvGraphicFramePr/>
              <a:graphic xmlns:a="http://schemas.openxmlformats.org/drawingml/2006/main">
                <a:graphicData uri="http://schemas.microsoft.com/office/word/2010/wordprocessingShape">
                  <wps:wsp>
                    <wps:cNvSpPr txBox="1"/>
                    <wps:spPr>
                      <a:xfrm>
                        <a:off x="0" y="0"/>
                        <a:ext cx="6997148" cy="222636"/>
                      </a:xfrm>
                      <a:prstGeom prst="rect">
                        <a:avLst/>
                      </a:prstGeom>
                      <a:solidFill>
                        <a:schemeClr val="bg1"/>
                      </a:solidFill>
                      <a:ln w="6350">
                        <a:noFill/>
                      </a:ln>
                    </wps:spPr>
                    <wps:txbx>
                      <w:txbxContent>
                        <w:p w14:paraId="593CA74D" w14:textId="77777777" w:rsidR="00F74D61" w:rsidRDefault="00F74D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FB3D40D" id="_x0000_t202" coordsize="21600,21600" o:spt="202" path="m,l,21600r21600,l21600,xe">
              <v:stroke joinstyle="miter"/>
              <v:path gradientshapeok="t" o:connecttype="rect"/>
            </v:shapetype>
            <v:shape id="Text Box 1704092582" o:spid="_x0000_s1030" type="#_x0000_t202" style="position:absolute;left:0;text-align:left;margin-left:-17.5pt;margin-top:-6.45pt;width:550.95pt;height:17.55pt;z-index:25166029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" fillcolor="white [3212]" stroked="f" strokeweight=".5pt">
              <v:textbox>
                <w:txbxContent>
                  <w:p w14:paraId="593CA74D" w14:textId="77777777" w:rsidR="00F74D61" w:rsidRDefault="00F74D61"/>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246A8"/>
    <w:multiLevelType w:val="hybridMultilevel"/>
    <w:tmpl w:val="B32E7CB4"/>
    <w:lvl w:ilvl="0" w:tplc="FBAA73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C67E7F"/>
    <w:multiLevelType w:val="hybridMultilevel"/>
    <w:tmpl w:val="E40E9B7C"/>
    <w:lvl w:ilvl="0" w:tplc="6BE0E1CE">
      <w:start w:val="1"/>
      <w:numFmt w:val="decimal"/>
      <w:lvlText w:val="%1."/>
      <w:lvlJc w:val="left"/>
      <w:pPr>
        <w:ind w:left="782" w:hanging="360"/>
      </w:pPr>
      <w:rPr>
        <w:b/>
        <w:bCs/>
      </w:rPr>
    </w:lvl>
    <w:lvl w:ilvl="1" w:tplc="040C0019" w:tentative="1">
      <w:start w:val="1"/>
      <w:numFmt w:val="lowerLetter"/>
      <w:lvlText w:val="%2."/>
      <w:lvlJc w:val="left"/>
      <w:pPr>
        <w:ind w:left="1502" w:hanging="360"/>
      </w:pPr>
    </w:lvl>
    <w:lvl w:ilvl="2" w:tplc="040C001B" w:tentative="1">
      <w:start w:val="1"/>
      <w:numFmt w:val="lowerRoman"/>
      <w:lvlText w:val="%3."/>
      <w:lvlJc w:val="right"/>
      <w:pPr>
        <w:ind w:left="2222" w:hanging="180"/>
      </w:pPr>
    </w:lvl>
    <w:lvl w:ilvl="3" w:tplc="040C000F" w:tentative="1">
      <w:start w:val="1"/>
      <w:numFmt w:val="decimal"/>
      <w:lvlText w:val="%4."/>
      <w:lvlJc w:val="left"/>
      <w:pPr>
        <w:ind w:left="2942" w:hanging="360"/>
      </w:pPr>
    </w:lvl>
    <w:lvl w:ilvl="4" w:tplc="040C0019" w:tentative="1">
      <w:start w:val="1"/>
      <w:numFmt w:val="lowerLetter"/>
      <w:lvlText w:val="%5."/>
      <w:lvlJc w:val="left"/>
      <w:pPr>
        <w:ind w:left="3662" w:hanging="360"/>
      </w:pPr>
    </w:lvl>
    <w:lvl w:ilvl="5" w:tplc="040C001B" w:tentative="1">
      <w:start w:val="1"/>
      <w:numFmt w:val="lowerRoman"/>
      <w:lvlText w:val="%6."/>
      <w:lvlJc w:val="right"/>
      <w:pPr>
        <w:ind w:left="4382" w:hanging="180"/>
      </w:pPr>
    </w:lvl>
    <w:lvl w:ilvl="6" w:tplc="040C000F" w:tentative="1">
      <w:start w:val="1"/>
      <w:numFmt w:val="decimal"/>
      <w:lvlText w:val="%7."/>
      <w:lvlJc w:val="left"/>
      <w:pPr>
        <w:ind w:left="5102" w:hanging="360"/>
      </w:pPr>
    </w:lvl>
    <w:lvl w:ilvl="7" w:tplc="040C0019" w:tentative="1">
      <w:start w:val="1"/>
      <w:numFmt w:val="lowerLetter"/>
      <w:lvlText w:val="%8."/>
      <w:lvlJc w:val="left"/>
      <w:pPr>
        <w:ind w:left="5822" w:hanging="360"/>
      </w:pPr>
    </w:lvl>
    <w:lvl w:ilvl="8" w:tplc="040C001B" w:tentative="1">
      <w:start w:val="1"/>
      <w:numFmt w:val="lowerRoman"/>
      <w:lvlText w:val="%9."/>
      <w:lvlJc w:val="right"/>
      <w:pPr>
        <w:ind w:left="6542" w:hanging="180"/>
      </w:pPr>
    </w:lvl>
  </w:abstractNum>
  <w:abstractNum w:abstractNumId="2" w15:restartNumberingAfterBreak="0">
    <w:nsid w:val="2DA84FF7"/>
    <w:multiLevelType w:val="hybridMultilevel"/>
    <w:tmpl w:val="1BCCDB46"/>
    <w:lvl w:ilvl="0" w:tplc="7B4A6A6A">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2273365"/>
    <w:multiLevelType w:val="hybridMultilevel"/>
    <w:tmpl w:val="DA603010"/>
    <w:lvl w:ilvl="0" w:tplc="90B266B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48D219E"/>
    <w:multiLevelType w:val="multilevel"/>
    <w:tmpl w:val="74CE9014"/>
    <w:lvl w:ilvl="0">
      <w:start w:val="1"/>
      <w:numFmt w:val="bullet"/>
      <w:pStyle w:val="TBLListepuces"/>
      <w:lvlText w:val="►"/>
      <w:lvlJc w:val="left"/>
      <w:pPr>
        <w:ind w:left="357" w:hanging="357"/>
      </w:pPr>
      <w:rPr>
        <w:rFonts w:ascii="Arial" w:hAnsi="Arial" w:hint="default"/>
        <w:color w:val="1F497D" w:themeColor="text2"/>
      </w:rPr>
    </w:lvl>
    <w:lvl w:ilvl="1">
      <w:start w:val="1"/>
      <w:numFmt w:val="bullet"/>
      <w:pStyle w:val="TBLListepuce2"/>
      <w:lvlText w:val=""/>
      <w:lvlJc w:val="left"/>
      <w:pPr>
        <w:ind w:left="714" w:hanging="357"/>
      </w:pPr>
      <w:rPr>
        <w:rFonts w:ascii="Symbol" w:hAnsi="Symbol" w:hint="default"/>
        <w:color w:val="1F497D" w:themeColor="text2"/>
      </w:rPr>
    </w:lvl>
    <w:lvl w:ilvl="2">
      <w:start w:val="1"/>
      <w:numFmt w:val="bullet"/>
      <w:lvlText w:val=""/>
      <w:lvlJc w:val="left"/>
      <w:pPr>
        <w:ind w:left="1071" w:hanging="357"/>
      </w:pPr>
      <w:rPr>
        <w:rFonts w:ascii="Symbol" w:hAnsi="Symbol" w:hint="default"/>
        <w:color w:val="1F497D" w:themeColor="text2"/>
      </w:rPr>
    </w:lvl>
    <w:lvl w:ilvl="3">
      <w:start w:val="1"/>
      <w:numFmt w:val="bullet"/>
      <w:lvlText w:val=""/>
      <w:lvlJc w:val="left"/>
      <w:pPr>
        <w:ind w:left="1428" w:hanging="357"/>
      </w:pPr>
      <w:rPr>
        <w:rFonts w:ascii="Symbol" w:hAnsi="Symbol" w:hint="default"/>
        <w:color w:val="1F497D" w:themeColor="text2"/>
      </w:rPr>
    </w:lvl>
    <w:lvl w:ilvl="4">
      <w:start w:val="1"/>
      <w:numFmt w:val="bullet"/>
      <w:lvlText w:val=""/>
      <w:lvlJc w:val="left"/>
      <w:pPr>
        <w:ind w:left="1785" w:hanging="357"/>
      </w:pPr>
      <w:rPr>
        <w:rFonts w:ascii="Symbol" w:hAnsi="Symbol" w:hint="default"/>
        <w:color w:val="1F497D" w:themeColor="text2"/>
      </w:rPr>
    </w:lvl>
    <w:lvl w:ilvl="5">
      <w:start w:val="1"/>
      <w:numFmt w:val="bullet"/>
      <w:lvlText w:val=""/>
      <w:lvlJc w:val="left"/>
      <w:pPr>
        <w:ind w:left="2142" w:hanging="357"/>
      </w:pPr>
      <w:rPr>
        <w:rFonts w:ascii="Symbol" w:hAnsi="Symbol" w:hint="default"/>
        <w:color w:val="1F497D" w:themeColor="text2"/>
      </w:rPr>
    </w:lvl>
    <w:lvl w:ilvl="6">
      <w:start w:val="1"/>
      <w:numFmt w:val="bullet"/>
      <w:lvlText w:val=""/>
      <w:lvlJc w:val="left"/>
      <w:pPr>
        <w:ind w:left="2499" w:hanging="357"/>
      </w:pPr>
      <w:rPr>
        <w:rFonts w:ascii="Symbol" w:hAnsi="Symbol" w:hint="default"/>
        <w:color w:val="1F497D" w:themeColor="text2"/>
      </w:rPr>
    </w:lvl>
    <w:lvl w:ilvl="7">
      <w:start w:val="1"/>
      <w:numFmt w:val="bullet"/>
      <w:lvlText w:val=""/>
      <w:lvlJc w:val="left"/>
      <w:pPr>
        <w:ind w:left="2856" w:hanging="357"/>
      </w:pPr>
      <w:rPr>
        <w:rFonts w:ascii="Symbol" w:hAnsi="Symbol" w:hint="default"/>
        <w:color w:val="1F497D" w:themeColor="text2"/>
      </w:rPr>
    </w:lvl>
    <w:lvl w:ilvl="8">
      <w:start w:val="1"/>
      <w:numFmt w:val="bullet"/>
      <w:lvlText w:val=""/>
      <w:lvlJc w:val="left"/>
      <w:pPr>
        <w:ind w:left="3213" w:hanging="357"/>
      </w:pPr>
      <w:rPr>
        <w:rFonts w:ascii="Symbol" w:hAnsi="Symbol" w:hint="default"/>
        <w:color w:val="1F497D" w:themeColor="text2"/>
      </w:rPr>
    </w:lvl>
  </w:abstractNum>
  <w:abstractNum w:abstractNumId="5" w15:restartNumberingAfterBreak="0">
    <w:nsid w:val="470F6101"/>
    <w:multiLevelType w:val="hybridMultilevel"/>
    <w:tmpl w:val="B4607A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CC9124A"/>
    <w:multiLevelType w:val="hybridMultilevel"/>
    <w:tmpl w:val="1ACA29EE"/>
    <w:lvl w:ilvl="0" w:tplc="1C5435FC">
      <w:start w:val="1"/>
      <w:numFmt w:val="bullet"/>
      <w:pStyle w:val="Paragraphedeliste"/>
      <w:lvlText w:val=""/>
      <w:lvlJc w:val="left"/>
      <w:pPr>
        <w:ind w:left="720" w:hanging="360"/>
      </w:pPr>
      <w:rPr>
        <w:rFonts w:ascii="Symbol" w:hAnsi="Symbol" w:hint="default"/>
        <w:color w:val="1F497D"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FC54EB"/>
    <w:multiLevelType w:val="multilevel"/>
    <w:tmpl w:val="8AD8FE14"/>
    <w:styleLink w:val="ASIPFinal"/>
    <w:lvl w:ilvl="0">
      <w:start w:val="1"/>
      <w:numFmt w:val="upperRoman"/>
      <w:lvlText w:val="%1."/>
      <w:lvlJc w:val="left"/>
      <w:pPr>
        <w:ind w:left="397" w:hanging="397"/>
      </w:pPr>
      <w:rPr>
        <w:rFonts w:asciiTheme="majorHAnsi" w:hAnsiTheme="majorHAnsi" w:hint="default"/>
        <w:b/>
        <w:i w:val="0"/>
        <w:color w:val="244061" w:themeColor="accent1" w:themeShade="80"/>
        <w:sz w:val="28"/>
      </w:rPr>
    </w:lvl>
    <w:lvl w:ilvl="1">
      <w:start w:val="1"/>
      <w:numFmt w:val="decimal"/>
      <w:lvlText w:val="%1.%2"/>
      <w:lvlJc w:val="left"/>
      <w:pPr>
        <w:ind w:left="397" w:hanging="397"/>
      </w:pPr>
      <w:rPr>
        <w:color w:val="365F91" w:themeColor="accent1" w:themeShade="BF"/>
        <w:sz w:val="26"/>
      </w:rPr>
    </w:lvl>
    <w:lvl w:ilvl="2">
      <w:start w:val="1"/>
      <w:numFmt w:val="decimal"/>
      <w:lvlText w:val="%1.%2.%3"/>
      <w:lvlJc w:val="left"/>
      <w:pPr>
        <w:ind w:left="397" w:hanging="397"/>
      </w:pPr>
      <w:rPr>
        <w:color w:val="244061" w:themeColor="accent1" w:themeShade="80"/>
        <w:sz w:val="24"/>
      </w:rPr>
    </w:lvl>
    <w:lvl w:ilvl="3">
      <w:start w:val="1"/>
      <w:numFmt w:val="decimal"/>
      <w:lvlText w:val="%1.%2.%3.%4"/>
      <w:lvlJc w:val="left"/>
      <w:pPr>
        <w:ind w:left="567" w:hanging="567"/>
      </w:pPr>
      <w:rPr>
        <w:i/>
        <w:color w:val="365F91" w:themeColor="accent1" w:themeShade="BF"/>
        <w:sz w:val="22"/>
      </w:rPr>
    </w:lvl>
    <w:lvl w:ilvl="4">
      <w:start w:val="1"/>
      <w:numFmt w:val="decimal"/>
      <w:lvlText w:val="%1.%2.%3.%4.%5"/>
      <w:lvlJc w:val="left"/>
      <w:pPr>
        <w:ind w:left="3006" w:hanging="737"/>
      </w:pPr>
      <w:rPr>
        <w:i/>
        <w:color w:val="244061" w:themeColor="accent1" w:themeShade="80"/>
        <w:sz w:val="22"/>
      </w:rPr>
    </w:lvl>
    <w:lvl w:ilvl="5">
      <w:start w:val="1"/>
      <w:numFmt w:val="lowerRoman"/>
      <w:lvlText w:val="(%6)"/>
      <w:lvlJc w:val="left"/>
      <w:pPr>
        <w:ind w:left="6480" w:hanging="360"/>
      </w:pPr>
      <w:rPr>
        <w:rFonts w:hint="default"/>
      </w:rPr>
    </w:lvl>
    <w:lvl w:ilvl="6">
      <w:start w:val="1"/>
      <w:numFmt w:val="decimal"/>
      <w:lvlText w:val="%7."/>
      <w:lvlJc w:val="left"/>
      <w:pPr>
        <w:ind w:left="684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left"/>
      <w:pPr>
        <w:ind w:left="7560" w:hanging="360"/>
      </w:pPr>
      <w:rPr>
        <w:rFonts w:hint="default"/>
      </w:rPr>
    </w:lvl>
  </w:abstractNum>
  <w:abstractNum w:abstractNumId="8" w15:restartNumberingAfterBreak="0">
    <w:nsid w:val="58061A4C"/>
    <w:multiLevelType w:val="hybridMultilevel"/>
    <w:tmpl w:val="FC667DAA"/>
    <w:lvl w:ilvl="0" w:tplc="8068B502">
      <w:start w:val="1"/>
      <w:numFmt w:val="decimal"/>
      <w:pStyle w:val="Titre2"/>
      <w:lvlText w:val="%1."/>
      <w:lvlJc w:val="left"/>
      <w:pPr>
        <w:ind w:left="1142" w:hanging="360"/>
      </w:pPr>
    </w:lvl>
    <w:lvl w:ilvl="1" w:tplc="040C0019" w:tentative="1">
      <w:start w:val="1"/>
      <w:numFmt w:val="lowerLetter"/>
      <w:lvlText w:val="%2."/>
      <w:lvlJc w:val="left"/>
      <w:pPr>
        <w:ind w:left="1862" w:hanging="360"/>
      </w:pPr>
    </w:lvl>
    <w:lvl w:ilvl="2" w:tplc="040C001B" w:tentative="1">
      <w:start w:val="1"/>
      <w:numFmt w:val="lowerRoman"/>
      <w:pStyle w:val="Titre3"/>
      <w:lvlText w:val="%3."/>
      <w:lvlJc w:val="right"/>
      <w:pPr>
        <w:ind w:left="2582" w:hanging="180"/>
      </w:pPr>
    </w:lvl>
    <w:lvl w:ilvl="3" w:tplc="040C000F" w:tentative="1">
      <w:start w:val="1"/>
      <w:numFmt w:val="decimal"/>
      <w:pStyle w:val="Titre4"/>
      <w:lvlText w:val="%4."/>
      <w:lvlJc w:val="left"/>
      <w:pPr>
        <w:ind w:left="3302" w:hanging="360"/>
      </w:pPr>
    </w:lvl>
    <w:lvl w:ilvl="4" w:tplc="040C0019" w:tentative="1">
      <w:start w:val="1"/>
      <w:numFmt w:val="lowerLetter"/>
      <w:lvlText w:val="%5."/>
      <w:lvlJc w:val="left"/>
      <w:pPr>
        <w:ind w:left="4022" w:hanging="360"/>
      </w:pPr>
    </w:lvl>
    <w:lvl w:ilvl="5" w:tplc="040C001B" w:tentative="1">
      <w:start w:val="1"/>
      <w:numFmt w:val="lowerRoman"/>
      <w:lvlText w:val="%6."/>
      <w:lvlJc w:val="right"/>
      <w:pPr>
        <w:ind w:left="4742" w:hanging="180"/>
      </w:pPr>
    </w:lvl>
    <w:lvl w:ilvl="6" w:tplc="040C000F" w:tentative="1">
      <w:start w:val="1"/>
      <w:numFmt w:val="decimal"/>
      <w:lvlText w:val="%7."/>
      <w:lvlJc w:val="left"/>
      <w:pPr>
        <w:ind w:left="5462" w:hanging="360"/>
      </w:pPr>
    </w:lvl>
    <w:lvl w:ilvl="7" w:tplc="040C0019" w:tentative="1">
      <w:start w:val="1"/>
      <w:numFmt w:val="lowerLetter"/>
      <w:lvlText w:val="%8."/>
      <w:lvlJc w:val="left"/>
      <w:pPr>
        <w:ind w:left="6182" w:hanging="360"/>
      </w:pPr>
    </w:lvl>
    <w:lvl w:ilvl="8" w:tplc="040C001B" w:tentative="1">
      <w:start w:val="1"/>
      <w:numFmt w:val="lowerRoman"/>
      <w:lvlText w:val="%9."/>
      <w:lvlJc w:val="right"/>
      <w:pPr>
        <w:ind w:left="6902" w:hanging="180"/>
      </w:pPr>
    </w:lvl>
  </w:abstractNum>
  <w:abstractNum w:abstractNumId="9" w15:restartNumberingAfterBreak="0">
    <w:nsid w:val="62F926E6"/>
    <w:multiLevelType w:val="hybridMultilevel"/>
    <w:tmpl w:val="F56480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630BB9"/>
    <w:multiLevelType w:val="hybridMultilevel"/>
    <w:tmpl w:val="C72EB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3E222B5"/>
    <w:multiLevelType w:val="hybridMultilevel"/>
    <w:tmpl w:val="591A9412"/>
    <w:lvl w:ilvl="0" w:tplc="7B4A6A6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F939C2"/>
    <w:multiLevelType w:val="multilevel"/>
    <w:tmpl w:val="19B69B80"/>
    <w:lvl w:ilvl="0">
      <w:numFmt w:val="bullet"/>
      <w:pStyle w:val="Listepuces"/>
      <w:lvlText w:val="-"/>
      <w:lvlJc w:val="left"/>
      <w:pPr>
        <w:tabs>
          <w:tab w:val="num" w:pos="357"/>
        </w:tabs>
        <w:ind w:left="357" w:hanging="357"/>
      </w:pPr>
      <w:rPr>
        <w:rFonts w:ascii="Calibri" w:hAnsi="Calibri" w:hint="default"/>
      </w:rPr>
    </w:lvl>
    <w:lvl w:ilvl="1">
      <w:start w:val="1"/>
      <w:numFmt w:val="bullet"/>
      <w:lvlText w:val="o"/>
      <w:lvlJc w:val="left"/>
      <w:pPr>
        <w:tabs>
          <w:tab w:val="num" w:pos="714"/>
        </w:tabs>
        <w:ind w:left="714" w:hanging="357"/>
      </w:pPr>
      <w:rPr>
        <w:rFonts w:ascii="Courier New" w:hAnsi="Courier New" w:hint="default"/>
      </w:rPr>
    </w:lvl>
    <w:lvl w:ilvl="2">
      <w:start w:val="1"/>
      <w:numFmt w:val="bullet"/>
      <w:lvlText w:val=""/>
      <w:lvlJc w:val="left"/>
      <w:pPr>
        <w:tabs>
          <w:tab w:val="num" w:pos="1071"/>
        </w:tabs>
        <w:ind w:left="1071" w:hanging="357"/>
      </w:pPr>
      <w:rPr>
        <w:rFonts w:ascii="Wingdings" w:hAnsi="Wingdings" w:hint="default"/>
      </w:rPr>
    </w:lvl>
    <w:lvl w:ilvl="3">
      <w:start w:val="1"/>
      <w:numFmt w:val="bullet"/>
      <w:lvlText w:val=""/>
      <w:lvlJc w:val="left"/>
      <w:pPr>
        <w:tabs>
          <w:tab w:val="num" w:pos="1428"/>
        </w:tabs>
        <w:ind w:left="1428" w:hanging="357"/>
      </w:pPr>
      <w:rPr>
        <w:rFonts w:ascii="Symbol" w:hAnsi="Symbol" w:hint="default"/>
      </w:rPr>
    </w:lvl>
    <w:lvl w:ilvl="4">
      <w:start w:val="1"/>
      <w:numFmt w:val="bullet"/>
      <w:lvlText w:val="o"/>
      <w:lvlJc w:val="left"/>
      <w:pPr>
        <w:tabs>
          <w:tab w:val="num" w:pos="1785"/>
        </w:tabs>
        <w:ind w:left="1785" w:hanging="357"/>
      </w:pPr>
      <w:rPr>
        <w:rFonts w:ascii="Courier New" w:hAnsi="Courier New" w:hint="default"/>
      </w:rPr>
    </w:lvl>
    <w:lvl w:ilvl="5">
      <w:start w:val="1"/>
      <w:numFmt w:val="bullet"/>
      <w:lvlText w:val=""/>
      <w:lvlJc w:val="left"/>
      <w:pPr>
        <w:tabs>
          <w:tab w:val="num" w:pos="2142"/>
        </w:tabs>
        <w:ind w:left="2142" w:hanging="357"/>
      </w:pPr>
      <w:rPr>
        <w:rFonts w:ascii="Wingdings" w:hAnsi="Wingdings" w:hint="default"/>
      </w:rPr>
    </w:lvl>
    <w:lvl w:ilvl="6">
      <w:start w:val="1"/>
      <w:numFmt w:val="bullet"/>
      <w:lvlText w:val=""/>
      <w:lvlJc w:val="left"/>
      <w:pPr>
        <w:tabs>
          <w:tab w:val="num" w:pos="2499"/>
        </w:tabs>
        <w:ind w:left="2499" w:hanging="357"/>
      </w:pPr>
      <w:rPr>
        <w:rFonts w:ascii="Symbol" w:hAnsi="Symbol" w:hint="default"/>
      </w:rPr>
    </w:lvl>
    <w:lvl w:ilvl="7">
      <w:start w:val="1"/>
      <w:numFmt w:val="bullet"/>
      <w:lvlText w:val="o"/>
      <w:lvlJc w:val="left"/>
      <w:pPr>
        <w:tabs>
          <w:tab w:val="num" w:pos="2856"/>
        </w:tabs>
        <w:ind w:left="2856" w:hanging="357"/>
      </w:pPr>
      <w:rPr>
        <w:rFonts w:ascii="Courier New" w:hAnsi="Courier New" w:hint="default"/>
      </w:rPr>
    </w:lvl>
    <w:lvl w:ilvl="8">
      <w:start w:val="1"/>
      <w:numFmt w:val="bullet"/>
      <w:lvlText w:val=""/>
      <w:lvlJc w:val="left"/>
      <w:pPr>
        <w:tabs>
          <w:tab w:val="num" w:pos="3213"/>
        </w:tabs>
        <w:ind w:left="3213" w:hanging="357"/>
      </w:pPr>
      <w:rPr>
        <w:rFonts w:ascii="Wingdings" w:hAnsi="Wingdings" w:hint="default"/>
      </w:rPr>
    </w:lvl>
  </w:abstractNum>
  <w:abstractNum w:abstractNumId="13" w15:restartNumberingAfterBreak="0">
    <w:nsid w:val="75935ECA"/>
    <w:multiLevelType w:val="hybridMultilevel"/>
    <w:tmpl w:val="83E44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DCD76AC"/>
    <w:multiLevelType w:val="multilevel"/>
    <w:tmpl w:val="BC5E152C"/>
    <w:lvl w:ilvl="0">
      <w:start w:val="1"/>
      <w:numFmt w:val="decimal"/>
      <w:pStyle w:val="Titren1"/>
      <w:lvlText w:val="%1."/>
      <w:lvlJc w:val="left"/>
      <w:pPr>
        <w:ind w:left="720" w:hanging="360"/>
      </w:pPr>
      <w:rPr>
        <w:rFonts w:hint="default"/>
      </w:rPr>
    </w:lvl>
    <w:lvl w:ilvl="1">
      <w:start w:val="1"/>
      <w:numFmt w:val="decimal"/>
      <w:pStyle w:val="Titren2"/>
      <w:lvlText w:val="%2.%1"/>
      <w:lvlJc w:val="left"/>
      <w:pPr>
        <w:ind w:left="1440" w:hanging="589"/>
      </w:pPr>
      <w:rPr>
        <w:rFonts w:hint="default"/>
      </w:rPr>
    </w:lvl>
    <w:lvl w:ilvl="2">
      <w:start w:val="1"/>
      <w:numFmt w:val="decimal"/>
      <w:pStyle w:val="Titren3"/>
      <w:lvlText w:val="%3.1.1."/>
      <w:lvlJc w:val="right"/>
      <w:pPr>
        <w:tabs>
          <w:tab w:val="num" w:pos="2325"/>
        </w:tabs>
        <w:ind w:left="2155" w:hanging="57"/>
      </w:pPr>
      <w:rPr>
        <w:rFonts w:hint="default"/>
      </w:rPr>
    </w:lvl>
    <w:lvl w:ilvl="3">
      <w:start w:val="1"/>
      <w:numFmt w:val="decimal"/>
      <w:pStyle w:val="Titren4"/>
      <w:lvlText w:val="%4.1.1.1."/>
      <w:lvlJc w:val="left"/>
      <w:pPr>
        <w:ind w:left="2880" w:hanging="1349"/>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E3D3321"/>
    <w:multiLevelType w:val="hybridMultilevel"/>
    <w:tmpl w:val="03BC8D74"/>
    <w:lvl w:ilvl="0" w:tplc="32C88214">
      <w:start w:val="1"/>
      <w:numFmt w:val="bullet"/>
      <w:pStyle w:val="Level5"/>
      <w:lvlText w:val=""/>
      <w:lvlJc w:val="left"/>
      <w:pPr>
        <w:ind w:left="2280" w:hanging="360"/>
      </w:pPr>
      <w:rPr>
        <w:rFonts w:ascii="Symbol" w:hAnsi="Symbol" w:hint="default"/>
      </w:rPr>
    </w:lvl>
    <w:lvl w:ilvl="1" w:tplc="040C0003" w:tentative="1">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start w:val="1"/>
      <w:numFmt w:val="bullet"/>
      <w:pStyle w:val="Level5"/>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num w:numId="1" w16cid:durableId="1610694890">
    <w:abstractNumId w:val="12"/>
  </w:num>
  <w:num w:numId="2" w16cid:durableId="1888181350">
    <w:abstractNumId w:val="4"/>
  </w:num>
  <w:num w:numId="3" w16cid:durableId="1599944739">
    <w:abstractNumId w:val="7"/>
  </w:num>
  <w:num w:numId="4" w16cid:durableId="17658498">
    <w:abstractNumId w:val="6"/>
  </w:num>
  <w:num w:numId="5" w16cid:durableId="1759328139">
    <w:abstractNumId w:val="14"/>
  </w:num>
  <w:num w:numId="6" w16cid:durableId="1179349979">
    <w:abstractNumId w:val="15"/>
  </w:num>
  <w:num w:numId="7" w16cid:durableId="439688641">
    <w:abstractNumId w:val="3"/>
  </w:num>
  <w:num w:numId="8" w16cid:durableId="1475871357">
    <w:abstractNumId w:val="9"/>
  </w:num>
  <w:num w:numId="9" w16cid:durableId="864710353">
    <w:abstractNumId w:val="2"/>
  </w:num>
  <w:num w:numId="10" w16cid:durableId="553468818">
    <w:abstractNumId w:val="1"/>
  </w:num>
  <w:num w:numId="11" w16cid:durableId="1667853807">
    <w:abstractNumId w:val="5"/>
  </w:num>
  <w:num w:numId="12" w16cid:durableId="1277520733">
    <w:abstractNumId w:val="0"/>
  </w:num>
  <w:num w:numId="13" w16cid:durableId="200946990">
    <w:abstractNumId w:val="10"/>
  </w:num>
  <w:num w:numId="14" w16cid:durableId="1418594182">
    <w:abstractNumId w:val="11"/>
  </w:num>
  <w:num w:numId="15" w16cid:durableId="610429443">
    <w:abstractNumId w:val="13"/>
  </w:num>
  <w:num w:numId="16" w16cid:durableId="1591767590">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C2MDc1MDIxNbAwMjFS0lEKTi0uzszPAykwNK0FAK367LwtAAAA"/>
  </w:docVars>
  <w:rsids>
    <w:rsidRoot w:val="008B5F58"/>
    <w:rsid w:val="00000A36"/>
    <w:rsid w:val="00000C0B"/>
    <w:rsid w:val="00000C94"/>
    <w:rsid w:val="00001032"/>
    <w:rsid w:val="000022E3"/>
    <w:rsid w:val="000024C0"/>
    <w:rsid w:val="00002513"/>
    <w:rsid w:val="00002A06"/>
    <w:rsid w:val="00002EF7"/>
    <w:rsid w:val="00003828"/>
    <w:rsid w:val="0000382C"/>
    <w:rsid w:val="00004242"/>
    <w:rsid w:val="0000472E"/>
    <w:rsid w:val="00004BAB"/>
    <w:rsid w:val="00004F7D"/>
    <w:rsid w:val="0000685A"/>
    <w:rsid w:val="00006F7B"/>
    <w:rsid w:val="00007527"/>
    <w:rsid w:val="00010337"/>
    <w:rsid w:val="000103C0"/>
    <w:rsid w:val="000104D4"/>
    <w:rsid w:val="000109E3"/>
    <w:rsid w:val="000114EB"/>
    <w:rsid w:val="000116E6"/>
    <w:rsid w:val="00011D34"/>
    <w:rsid w:val="000121B6"/>
    <w:rsid w:val="00012D40"/>
    <w:rsid w:val="00013B71"/>
    <w:rsid w:val="000153D1"/>
    <w:rsid w:val="00015A1A"/>
    <w:rsid w:val="00016308"/>
    <w:rsid w:val="00016498"/>
    <w:rsid w:val="00016DEF"/>
    <w:rsid w:val="00017272"/>
    <w:rsid w:val="00017274"/>
    <w:rsid w:val="0001740B"/>
    <w:rsid w:val="0002062C"/>
    <w:rsid w:val="00021255"/>
    <w:rsid w:val="00021775"/>
    <w:rsid w:val="000234A3"/>
    <w:rsid w:val="00024A2A"/>
    <w:rsid w:val="00026195"/>
    <w:rsid w:val="00026393"/>
    <w:rsid w:val="0002792E"/>
    <w:rsid w:val="0003051B"/>
    <w:rsid w:val="00031AB6"/>
    <w:rsid w:val="00031E34"/>
    <w:rsid w:val="000324CB"/>
    <w:rsid w:val="00035C32"/>
    <w:rsid w:val="00035D49"/>
    <w:rsid w:val="00036DB3"/>
    <w:rsid w:val="00037028"/>
    <w:rsid w:val="000370D8"/>
    <w:rsid w:val="0003720A"/>
    <w:rsid w:val="00040003"/>
    <w:rsid w:val="00040DAE"/>
    <w:rsid w:val="00040F54"/>
    <w:rsid w:val="00041A59"/>
    <w:rsid w:val="00041F32"/>
    <w:rsid w:val="00042671"/>
    <w:rsid w:val="00042CF3"/>
    <w:rsid w:val="000441FE"/>
    <w:rsid w:val="000447C4"/>
    <w:rsid w:val="0004505D"/>
    <w:rsid w:val="00045D25"/>
    <w:rsid w:val="00046159"/>
    <w:rsid w:val="000463A8"/>
    <w:rsid w:val="0004695B"/>
    <w:rsid w:val="00046960"/>
    <w:rsid w:val="00047E0F"/>
    <w:rsid w:val="00050E7B"/>
    <w:rsid w:val="00051976"/>
    <w:rsid w:val="000519F3"/>
    <w:rsid w:val="00051B2F"/>
    <w:rsid w:val="00051EC7"/>
    <w:rsid w:val="000521E8"/>
    <w:rsid w:val="00053921"/>
    <w:rsid w:val="00053E91"/>
    <w:rsid w:val="000541D6"/>
    <w:rsid w:val="00054C36"/>
    <w:rsid w:val="0005570C"/>
    <w:rsid w:val="000559FF"/>
    <w:rsid w:val="00055CA2"/>
    <w:rsid w:val="00056659"/>
    <w:rsid w:val="00057A8A"/>
    <w:rsid w:val="00057B70"/>
    <w:rsid w:val="00060E1F"/>
    <w:rsid w:val="00062C75"/>
    <w:rsid w:val="00062C99"/>
    <w:rsid w:val="00063B48"/>
    <w:rsid w:val="00064484"/>
    <w:rsid w:val="00064897"/>
    <w:rsid w:val="00064A5B"/>
    <w:rsid w:val="00064B48"/>
    <w:rsid w:val="00064DE8"/>
    <w:rsid w:val="00064F69"/>
    <w:rsid w:val="0006523F"/>
    <w:rsid w:val="000662B6"/>
    <w:rsid w:val="000669E0"/>
    <w:rsid w:val="00067AF5"/>
    <w:rsid w:val="0007063D"/>
    <w:rsid w:val="00072664"/>
    <w:rsid w:val="000727E0"/>
    <w:rsid w:val="0007290E"/>
    <w:rsid w:val="00072D7A"/>
    <w:rsid w:val="00072D8F"/>
    <w:rsid w:val="00072E55"/>
    <w:rsid w:val="000731C4"/>
    <w:rsid w:val="000749EB"/>
    <w:rsid w:val="000750CB"/>
    <w:rsid w:val="000754E8"/>
    <w:rsid w:val="00075880"/>
    <w:rsid w:val="00075C64"/>
    <w:rsid w:val="00076E94"/>
    <w:rsid w:val="000770F5"/>
    <w:rsid w:val="00077674"/>
    <w:rsid w:val="000776E9"/>
    <w:rsid w:val="00080850"/>
    <w:rsid w:val="000813A9"/>
    <w:rsid w:val="00081960"/>
    <w:rsid w:val="0008283F"/>
    <w:rsid w:val="0008293F"/>
    <w:rsid w:val="00082EA6"/>
    <w:rsid w:val="00083190"/>
    <w:rsid w:val="00083560"/>
    <w:rsid w:val="0008380C"/>
    <w:rsid w:val="00083BC3"/>
    <w:rsid w:val="00084132"/>
    <w:rsid w:val="00084294"/>
    <w:rsid w:val="00085AF6"/>
    <w:rsid w:val="00085B60"/>
    <w:rsid w:val="00086250"/>
    <w:rsid w:val="000865E0"/>
    <w:rsid w:val="00087210"/>
    <w:rsid w:val="00087A94"/>
    <w:rsid w:val="00087F47"/>
    <w:rsid w:val="00090A95"/>
    <w:rsid w:val="000911D0"/>
    <w:rsid w:val="000919D0"/>
    <w:rsid w:val="00091E17"/>
    <w:rsid w:val="0009342B"/>
    <w:rsid w:val="000935A6"/>
    <w:rsid w:val="000942B8"/>
    <w:rsid w:val="00094323"/>
    <w:rsid w:val="000970D4"/>
    <w:rsid w:val="0009724E"/>
    <w:rsid w:val="00097640"/>
    <w:rsid w:val="000976E7"/>
    <w:rsid w:val="00097D51"/>
    <w:rsid w:val="000A186F"/>
    <w:rsid w:val="000A19AE"/>
    <w:rsid w:val="000A213A"/>
    <w:rsid w:val="000A3492"/>
    <w:rsid w:val="000A3A85"/>
    <w:rsid w:val="000A3B1D"/>
    <w:rsid w:val="000A3CA1"/>
    <w:rsid w:val="000A3FC4"/>
    <w:rsid w:val="000A454B"/>
    <w:rsid w:val="000A538D"/>
    <w:rsid w:val="000A6025"/>
    <w:rsid w:val="000A6A6A"/>
    <w:rsid w:val="000A720E"/>
    <w:rsid w:val="000A72CC"/>
    <w:rsid w:val="000A7C04"/>
    <w:rsid w:val="000A7CD2"/>
    <w:rsid w:val="000A7F45"/>
    <w:rsid w:val="000B016C"/>
    <w:rsid w:val="000B1E4A"/>
    <w:rsid w:val="000B2226"/>
    <w:rsid w:val="000B232D"/>
    <w:rsid w:val="000B3DC4"/>
    <w:rsid w:val="000B428E"/>
    <w:rsid w:val="000B4901"/>
    <w:rsid w:val="000B4EA3"/>
    <w:rsid w:val="000B5273"/>
    <w:rsid w:val="000B55A6"/>
    <w:rsid w:val="000B5F63"/>
    <w:rsid w:val="000B6434"/>
    <w:rsid w:val="000B7097"/>
    <w:rsid w:val="000B7323"/>
    <w:rsid w:val="000B7B3D"/>
    <w:rsid w:val="000B7CC3"/>
    <w:rsid w:val="000C002D"/>
    <w:rsid w:val="000C0ABE"/>
    <w:rsid w:val="000C1188"/>
    <w:rsid w:val="000C1379"/>
    <w:rsid w:val="000C1C44"/>
    <w:rsid w:val="000C1F88"/>
    <w:rsid w:val="000C23EE"/>
    <w:rsid w:val="000C2B2E"/>
    <w:rsid w:val="000C31E0"/>
    <w:rsid w:val="000C39A1"/>
    <w:rsid w:val="000C4054"/>
    <w:rsid w:val="000C53A9"/>
    <w:rsid w:val="000C555C"/>
    <w:rsid w:val="000C55FB"/>
    <w:rsid w:val="000C57C6"/>
    <w:rsid w:val="000C591D"/>
    <w:rsid w:val="000C5AAE"/>
    <w:rsid w:val="000C605F"/>
    <w:rsid w:val="000D0886"/>
    <w:rsid w:val="000D0E1E"/>
    <w:rsid w:val="000D1BB6"/>
    <w:rsid w:val="000D1E44"/>
    <w:rsid w:val="000D2369"/>
    <w:rsid w:val="000D3098"/>
    <w:rsid w:val="000D3B80"/>
    <w:rsid w:val="000D3CE9"/>
    <w:rsid w:val="000D4973"/>
    <w:rsid w:val="000D5555"/>
    <w:rsid w:val="000D6588"/>
    <w:rsid w:val="000D6679"/>
    <w:rsid w:val="000D669E"/>
    <w:rsid w:val="000D6ED2"/>
    <w:rsid w:val="000D7210"/>
    <w:rsid w:val="000E1A4F"/>
    <w:rsid w:val="000E1FBE"/>
    <w:rsid w:val="000E2542"/>
    <w:rsid w:val="000E25B7"/>
    <w:rsid w:val="000E414A"/>
    <w:rsid w:val="000E5BD6"/>
    <w:rsid w:val="000E5E47"/>
    <w:rsid w:val="000E663B"/>
    <w:rsid w:val="000E7BDA"/>
    <w:rsid w:val="000E7EF1"/>
    <w:rsid w:val="000E7FA0"/>
    <w:rsid w:val="000F22ED"/>
    <w:rsid w:val="000F2782"/>
    <w:rsid w:val="000F4918"/>
    <w:rsid w:val="000F4969"/>
    <w:rsid w:val="000F5D98"/>
    <w:rsid w:val="000F5FA9"/>
    <w:rsid w:val="000F67E6"/>
    <w:rsid w:val="000F6ECB"/>
    <w:rsid w:val="001013EF"/>
    <w:rsid w:val="0010330E"/>
    <w:rsid w:val="00103322"/>
    <w:rsid w:val="00103B08"/>
    <w:rsid w:val="00104ABD"/>
    <w:rsid w:val="0010510F"/>
    <w:rsid w:val="001056D1"/>
    <w:rsid w:val="001072B6"/>
    <w:rsid w:val="00110205"/>
    <w:rsid w:val="00110691"/>
    <w:rsid w:val="00110731"/>
    <w:rsid w:val="00111259"/>
    <w:rsid w:val="00111AC3"/>
    <w:rsid w:val="00111DB3"/>
    <w:rsid w:val="001123D6"/>
    <w:rsid w:val="00112958"/>
    <w:rsid w:val="00113289"/>
    <w:rsid w:val="001135F5"/>
    <w:rsid w:val="00114838"/>
    <w:rsid w:val="001162CA"/>
    <w:rsid w:val="0011759B"/>
    <w:rsid w:val="001177AF"/>
    <w:rsid w:val="0012022A"/>
    <w:rsid w:val="00120CF4"/>
    <w:rsid w:val="0012102D"/>
    <w:rsid w:val="00121055"/>
    <w:rsid w:val="00121436"/>
    <w:rsid w:val="00121667"/>
    <w:rsid w:val="0012239A"/>
    <w:rsid w:val="001223D5"/>
    <w:rsid w:val="0012305E"/>
    <w:rsid w:val="00123AFD"/>
    <w:rsid w:val="00123C8E"/>
    <w:rsid w:val="00125BF1"/>
    <w:rsid w:val="00125E94"/>
    <w:rsid w:val="00126109"/>
    <w:rsid w:val="00127946"/>
    <w:rsid w:val="00127E7C"/>
    <w:rsid w:val="00130064"/>
    <w:rsid w:val="001300E9"/>
    <w:rsid w:val="00130BE4"/>
    <w:rsid w:val="00131087"/>
    <w:rsid w:val="001315D6"/>
    <w:rsid w:val="00131C2B"/>
    <w:rsid w:val="00131E6F"/>
    <w:rsid w:val="001337E5"/>
    <w:rsid w:val="00133A97"/>
    <w:rsid w:val="00135A77"/>
    <w:rsid w:val="00135A7F"/>
    <w:rsid w:val="00135AA0"/>
    <w:rsid w:val="00136AE6"/>
    <w:rsid w:val="00136E3C"/>
    <w:rsid w:val="00137E30"/>
    <w:rsid w:val="001402A5"/>
    <w:rsid w:val="00140F20"/>
    <w:rsid w:val="0014265E"/>
    <w:rsid w:val="00142B10"/>
    <w:rsid w:val="00144EA8"/>
    <w:rsid w:val="00144EEF"/>
    <w:rsid w:val="001451A0"/>
    <w:rsid w:val="001464DB"/>
    <w:rsid w:val="00147F9B"/>
    <w:rsid w:val="00150102"/>
    <w:rsid w:val="00151124"/>
    <w:rsid w:val="00151C88"/>
    <w:rsid w:val="00153136"/>
    <w:rsid w:val="001537DE"/>
    <w:rsid w:val="00153E24"/>
    <w:rsid w:val="00155815"/>
    <w:rsid w:val="00155F88"/>
    <w:rsid w:val="001565A7"/>
    <w:rsid w:val="00156EB4"/>
    <w:rsid w:val="00157126"/>
    <w:rsid w:val="0015785B"/>
    <w:rsid w:val="00157D40"/>
    <w:rsid w:val="001607B9"/>
    <w:rsid w:val="00161A43"/>
    <w:rsid w:val="0016226E"/>
    <w:rsid w:val="00162498"/>
    <w:rsid w:val="001626E8"/>
    <w:rsid w:val="00162B3D"/>
    <w:rsid w:val="001633B2"/>
    <w:rsid w:val="001634FB"/>
    <w:rsid w:val="00163508"/>
    <w:rsid w:val="00163915"/>
    <w:rsid w:val="00164386"/>
    <w:rsid w:val="00166630"/>
    <w:rsid w:val="00166913"/>
    <w:rsid w:val="001669B6"/>
    <w:rsid w:val="00167182"/>
    <w:rsid w:val="00167C78"/>
    <w:rsid w:val="00170808"/>
    <w:rsid w:val="00171B35"/>
    <w:rsid w:val="001726F5"/>
    <w:rsid w:val="00173D6A"/>
    <w:rsid w:val="00174528"/>
    <w:rsid w:val="001746C8"/>
    <w:rsid w:val="00174AD3"/>
    <w:rsid w:val="001757CF"/>
    <w:rsid w:val="00175DA0"/>
    <w:rsid w:val="001768DC"/>
    <w:rsid w:val="00176F5C"/>
    <w:rsid w:val="00177EAF"/>
    <w:rsid w:val="00177FA7"/>
    <w:rsid w:val="00180FB3"/>
    <w:rsid w:val="00181155"/>
    <w:rsid w:val="0018151B"/>
    <w:rsid w:val="00181ADC"/>
    <w:rsid w:val="00181B8B"/>
    <w:rsid w:val="00182A2B"/>
    <w:rsid w:val="0018364D"/>
    <w:rsid w:val="00183FCB"/>
    <w:rsid w:val="0018401D"/>
    <w:rsid w:val="00184048"/>
    <w:rsid w:val="0018424F"/>
    <w:rsid w:val="0018448A"/>
    <w:rsid w:val="001846F0"/>
    <w:rsid w:val="00185177"/>
    <w:rsid w:val="00185254"/>
    <w:rsid w:val="001855F6"/>
    <w:rsid w:val="0018636B"/>
    <w:rsid w:val="0018642F"/>
    <w:rsid w:val="00186E1A"/>
    <w:rsid w:val="00186F3E"/>
    <w:rsid w:val="00187383"/>
    <w:rsid w:val="001910EB"/>
    <w:rsid w:val="00191234"/>
    <w:rsid w:val="00191FB1"/>
    <w:rsid w:val="00192740"/>
    <w:rsid w:val="00192B9F"/>
    <w:rsid w:val="001932D4"/>
    <w:rsid w:val="00193FC2"/>
    <w:rsid w:val="00194A26"/>
    <w:rsid w:val="00194B56"/>
    <w:rsid w:val="00195883"/>
    <w:rsid w:val="001A004F"/>
    <w:rsid w:val="001A0410"/>
    <w:rsid w:val="001A0E94"/>
    <w:rsid w:val="001A1443"/>
    <w:rsid w:val="001A2B50"/>
    <w:rsid w:val="001A30BD"/>
    <w:rsid w:val="001A430F"/>
    <w:rsid w:val="001A4689"/>
    <w:rsid w:val="001A4AC5"/>
    <w:rsid w:val="001A4B7F"/>
    <w:rsid w:val="001A5F2E"/>
    <w:rsid w:val="001A61AE"/>
    <w:rsid w:val="001A68CB"/>
    <w:rsid w:val="001A78C8"/>
    <w:rsid w:val="001B0B7C"/>
    <w:rsid w:val="001B1B30"/>
    <w:rsid w:val="001B21BC"/>
    <w:rsid w:val="001B29BF"/>
    <w:rsid w:val="001B2FF1"/>
    <w:rsid w:val="001B3FC5"/>
    <w:rsid w:val="001B41F2"/>
    <w:rsid w:val="001B42D0"/>
    <w:rsid w:val="001B4670"/>
    <w:rsid w:val="001B4D17"/>
    <w:rsid w:val="001B5597"/>
    <w:rsid w:val="001B6596"/>
    <w:rsid w:val="001B7140"/>
    <w:rsid w:val="001B7AE3"/>
    <w:rsid w:val="001B7C2C"/>
    <w:rsid w:val="001B7E1A"/>
    <w:rsid w:val="001B7FC1"/>
    <w:rsid w:val="001C1EF9"/>
    <w:rsid w:val="001C4065"/>
    <w:rsid w:val="001C46FE"/>
    <w:rsid w:val="001C49CF"/>
    <w:rsid w:val="001C5051"/>
    <w:rsid w:val="001C5713"/>
    <w:rsid w:val="001C62B5"/>
    <w:rsid w:val="001C65A3"/>
    <w:rsid w:val="001C6DC8"/>
    <w:rsid w:val="001C732A"/>
    <w:rsid w:val="001C74EF"/>
    <w:rsid w:val="001D0387"/>
    <w:rsid w:val="001D234E"/>
    <w:rsid w:val="001D24E9"/>
    <w:rsid w:val="001D2999"/>
    <w:rsid w:val="001D4113"/>
    <w:rsid w:val="001D49AA"/>
    <w:rsid w:val="001D51E5"/>
    <w:rsid w:val="001D5DF0"/>
    <w:rsid w:val="001D6594"/>
    <w:rsid w:val="001D693E"/>
    <w:rsid w:val="001D7006"/>
    <w:rsid w:val="001D7359"/>
    <w:rsid w:val="001D7E64"/>
    <w:rsid w:val="001E2DF1"/>
    <w:rsid w:val="001E2E2B"/>
    <w:rsid w:val="001E3246"/>
    <w:rsid w:val="001E3A43"/>
    <w:rsid w:val="001E4159"/>
    <w:rsid w:val="001E4A15"/>
    <w:rsid w:val="001E6216"/>
    <w:rsid w:val="001E6F09"/>
    <w:rsid w:val="001E6FEB"/>
    <w:rsid w:val="001E708F"/>
    <w:rsid w:val="001E7320"/>
    <w:rsid w:val="001E7E9E"/>
    <w:rsid w:val="001F02BB"/>
    <w:rsid w:val="001F0F19"/>
    <w:rsid w:val="001F1659"/>
    <w:rsid w:val="001F1E71"/>
    <w:rsid w:val="001F2A87"/>
    <w:rsid w:val="001F3112"/>
    <w:rsid w:val="001F35CD"/>
    <w:rsid w:val="001F4047"/>
    <w:rsid w:val="001F4175"/>
    <w:rsid w:val="001F53A1"/>
    <w:rsid w:val="001F5732"/>
    <w:rsid w:val="001F5993"/>
    <w:rsid w:val="001F617A"/>
    <w:rsid w:val="001F66A2"/>
    <w:rsid w:val="001F78FF"/>
    <w:rsid w:val="001F7A50"/>
    <w:rsid w:val="00200348"/>
    <w:rsid w:val="00201094"/>
    <w:rsid w:val="0020278C"/>
    <w:rsid w:val="00202ACD"/>
    <w:rsid w:val="00203A47"/>
    <w:rsid w:val="00204125"/>
    <w:rsid w:val="00204A39"/>
    <w:rsid w:val="0020581F"/>
    <w:rsid w:val="00205BF5"/>
    <w:rsid w:val="0020625F"/>
    <w:rsid w:val="00207BDA"/>
    <w:rsid w:val="002103D4"/>
    <w:rsid w:val="00210DD7"/>
    <w:rsid w:val="00212BAC"/>
    <w:rsid w:val="00213EE5"/>
    <w:rsid w:val="00214767"/>
    <w:rsid w:val="00214FBF"/>
    <w:rsid w:val="002158EC"/>
    <w:rsid w:val="00215B7A"/>
    <w:rsid w:val="00216563"/>
    <w:rsid w:val="00216DC5"/>
    <w:rsid w:val="00216F76"/>
    <w:rsid w:val="002172B6"/>
    <w:rsid w:val="0021743C"/>
    <w:rsid w:val="00217926"/>
    <w:rsid w:val="0022071F"/>
    <w:rsid w:val="002208A7"/>
    <w:rsid w:val="00220A2A"/>
    <w:rsid w:val="002222AB"/>
    <w:rsid w:val="0022263A"/>
    <w:rsid w:val="00223306"/>
    <w:rsid w:val="00223902"/>
    <w:rsid w:val="00223DBA"/>
    <w:rsid w:val="00223FD7"/>
    <w:rsid w:val="00223FEA"/>
    <w:rsid w:val="00224E79"/>
    <w:rsid w:val="002253F8"/>
    <w:rsid w:val="00225533"/>
    <w:rsid w:val="00225C34"/>
    <w:rsid w:val="00225DDD"/>
    <w:rsid w:val="002260B7"/>
    <w:rsid w:val="00226493"/>
    <w:rsid w:val="00226A92"/>
    <w:rsid w:val="00230527"/>
    <w:rsid w:val="0023193B"/>
    <w:rsid w:val="00231BF8"/>
    <w:rsid w:val="002321B5"/>
    <w:rsid w:val="0023250F"/>
    <w:rsid w:val="00232BC8"/>
    <w:rsid w:val="0023378F"/>
    <w:rsid w:val="00234566"/>
    <w:rsid w:val="00234D02"/>
    <w:rsid w:val="00235686"/>
    <w:rsid w:val="0023660F"/>
    <w:rsid w:val="002366E9"/>
    <w:rsid w:val="002370F4"/>
    <w:rsid w:val="00237F3C"/>
    <w:rsid w:val="0024003B"/>
    <w:rsid w:val="002411FE"/>
    <w:rsid w:val="00241315"/>
    <w:rsid w:val="0024216A"/>
    <w:rsid w:val="002423B9"/>
    <w:rsid w:val="0024261C"/>
    <w:rsid w:val="002428B6"/>
    <w:rsid w:val="00244098"/>
    <w:rsid w:val="00244995"/>
    <w:rsid w:val="0024646C"/>
    <w:rsid w:val="0024654F"/>
    <w:rsid w:val="002465D6"/>
    <w:rsid w:val="00246F5A"/>
    <w:rsid w:val="002471B4"/>
    <w:rsid w:val="0024779F"/>
    <w:rsid w:val="002477CE"/>
    <w:rsid w:val="00247A4A"/>
    <w:rsid w:val="0025087A"/>
    <w:rsid w:val="002508F4"/>
    <w:rsid w:val="00251268"/>
    <w:rsid w:val="00251825"/>
    <w:rsid w:val="0025185E"/>
    <w:rsid w:val="00251A12"/>
    <w:rsid w:val="00251A5A"/>
    <w:rsid w:val="00252C0B"/>
    <w:rsid w:val="00252F3C"/>
    <w:rsid w:val="00253415"/>
    <w:rsid w:val="00253608"/>
    <w:rsid w:val="002536F2"/>
    <w:rsid w:val="00253C1D"/>
    <w:rsid w:val="002540EA"/>
    <w:rsid w:val="002545AB"/>
    <w:rsid w:val="00256513"/>
    <w:rsid w:val="00256748"/>
    <w:rsid w:val="00256BE4"/>
    <w:rsid w:val="00256C30"/>
    <w:rsid w:val="00257011"/>
    <w:rsid w:val="0025713A"/>
    <w:rsid w:val="00257307"/>
    <w:rsid w:val="00257D43"/>
    <w:rsid w:val="00257E82"/>
    <w:rsid w:val="002619C2"/>
    <w:rsid w:val="0026224A"/>
    <w:rsid w:val="00262667"/>
    <w:rsid w:val="00262AA0"/>
    <w:rsid w:val="00263353"/>
    <w:rsid w:val="002637AB"/>
    <w:rsid w:val="00264197"/>
    <w:rsid w:val="002660E0"/>
    <w:rsid w:val="0026744A"/>
    <w:rsid w:val="00267726"/>
    <w:rsid w:val="00267E8D"/>
    <w:rsid w:val="002701AB"/>
    <w:rsid w:val="00270C82"/>
    <w:rsid w:val="002720C5"/>
    <w:rsid w:val="00272506"/>
    <w:rsid w:val="0027284F"/>
    <w:rsid w:val="002730F0"/>
    <w:rsid w:val="002734B3"/>
    <w:rsid w:val="002739DA"/>
    <w:rsid w:val="00274583"/>
    <w:rsid w:val="00274741"/>
    <w:rsid w:val="00274B60"/>
    <w:rsid w:val="00274DE2"/>
    <w:rsid w:val="00274E29"/>
    <w:rsid w:val="00275289"/>
    <w:rsid w:val="00275840"/>
    <w:rsid w:val="0027584D"/>
    <w:rsid w:val="00275895"/>
    <w:rsid w:val="0027655B"/>
    <w:rsid w:val="00276987"/>
    <w:rsid w:val="00280289"/>
    <w:rsid w:val="00280780"/>
    <w:rsid w:val="00280C6C"/>
    <w:rsid w:val="00281A0E"/>
    <w:rsid w:val="00281A71"/>
    <w:rsid w:val="002820ED"/>
    <w:rsid w:val="0028248F"/>
    <w:rsid w:val="0028281A"/>
    <w:rsid w:val="0028284B"/>
    <w:rsid w:val="00282DAA"/>
    <w:rsid w:val="00283BCF"/>
    <w:rsid w:val="00286338"/>
    <w:rsid w:val="0028649D"/>
    <w:rsid w:val="002867C3"/>
    <w:rsid w:val="00286F86"/>
    <w:rsid w:val="00287235"/>
    <w:rsid w:val="0028733E"/>
    <w:rsid w:val="00287499"/>
    <w:rsid w:val="00290555"/>
    <w:rsid w:val="00290DC4"/>
    <w:rsid w:val="00290E84"/>
    <w:rsid w:val="002915BF"/>
    <w:rsid w:val="0029253B"/>
    <w:rsid w:val="002945EA"/>
    <w:rsid w:val="002949C3"/>
    <w:rsid w:val="00294CE9"/>
    <w:rsid w:val="002959A1"/>
    <w:rsid w:val="00296BA2"/>
    <w:rsid w:val="00296E12"/>
    <w:rsid w:val="002A059A"/>
    <w:rsid w:val="002A05B5"/>
    <w:rsid w:val="002A3650"/>
    <w:rsid w:val="002A42DA"/>
    <w:rsid w:val="002A5BFC"/>
    <w:rsid w:val="002A61EC"/>
    <w:rsid w:val="002A63BE"/>
    <w:rsid w:val="002A7862"/>
    <w:rsid w:val="002A7D4E"/>
    <w:rsid w:val="002A7E0A"/>
    <w:rsid w:val="002B0EBF"/>
    <w:rsid w:val="002B0F74"/>
    <w:rsid w:val="002B2F53"/>
    <w:rsid w:val="002B3B6E"/>
    <w:rsid w:val="002B3CC8"/>
    <w:rsid w:val="002B4A9F"/>
    <w:rsid w:val="002B50B1"/>
    <w:rsid w:val="002B54F1"/>
    <w:rsid w:val="002B5D02"/>
    <w:rsid w:val="002B6787"/>
    <w:rsid w:val="002B69EF"/>
    <w:rsid w:val="002B6E58"/>
    <w:rsid w:val="002B7385"/>
    <w:rsid w:val="002C032B"/>
    <w:rsid w:val="002C0C7F"/>
    <w:rsid w:val="002C11AF"/>
    <w:rsid w:val="002C1879"/>
    <w:rsid w:val="002C1A5C"/>
    <w:rsid w:val="002C268B"/>
    <w:rsid w:val="002C2918"/>
    <w:rsid w:val="002C2E2D"/>
    <w:rsid w:val="002C551B"/>
    <w:rsid w:val="002C5F82"/>
    <w:rsid w:val="002C6493"/>
    <w:rsid w:val="002C6571"/>
    <w:rsid w:val="002D0008"/>
    <w:rsid w:val="002D02F2"/>
    <w:rsid w:val="002D0393"/>
    <w:rsid w:val="002D0FA8"/>
    <w:rsid w:val="002D10BF"/>
    <w:rsid w:val="002D1130"/>
    <w:rsid w:val="002D12F4"/>
    <w:rsid w:val="002D13DD"/>
    <w:rsid w:val="002D16B9"/>
    <w:rsid w:val="002D3646"/>
    <w:rsid w:val="002D432D"/>
    <w:rsid w:val="002D45D2"/>
    <w:rsid w:val="002D53D1"/>
    <w:rsid w:val="002D54F4"/>
    <w:rsid w:val="002D683C"/>
    <w:rsid w:val="002D6A87"/>
    <w:rsid w:val="002D6C9A"/>
    <w:rsid w:val="002D6E09"/>
    <w:rsid w:val="002E02A0"/>
    <w:rsid w:val="002E03ED"/>
    <w:rsid w:val="002E04AC"/>
    <w:rsid w:val="002E0590"/>
    <w:rsid w:val="002E0EE5"/>
    <w:rsid w:val="002E1CAE"/>
    <w:rsid w:val="002E328A"/>
    <w:rsid w:val="002E41A3"/>
    <w:rsid w:val="002E5445"/>
    <w:rsid w:val="002E5EEF"/>
    <w:rsid w:val="002E5F97"/>
    <w:rsid w:val="002E7956"/>
    <w:rsid w:val="002F3522"/>
    <w:rsid w:val="002F436B"/>
    <w:rsid w:val="002F43DD"/>
    <w:rsid w:val="002F5818"/>
    <w:rsid w:val="002F60CA"/>
    <w:rsid w:val="002F78A4"/>
    <w:rsid w:val="003009C9"/>
    <w:rsid w:val="00301294"/>
    <w:rsid w:val="00301541"/>
    <w:rsid w:val="00301810"/>
    <w:rsid w:val="00301A35"/>
    <w:rsid w:val="003027BD"/>
    <w:rsid w:val="00303766"/>
    <w:rsid w:val="003039A4"/>
    <w:rsid w:val="00304D8F"/>
    <w:rsid w:val="0030520D"/>
    <w:rsid w:val="00305A33"/>
    <w:rsid w:val="003061AC"/>
    <w:rsid w:val="00306613"/>
    <w:rsid w:val="00306D56"/>
    <w:rsid w:val="00306FE2"/>
    <w:rsid w:val="00307D8C"/>
    <w:rsid w:val="00310969"/>
    <w:rsid w:val="0031158E"/>
    <w:rsid w:val="00311DCF"/>
    <w:rsid w:val="00313357"/>
    <w:rsid w:val="0031342A"/>
    <w:rsid w:val="00313964"/>
    <w:rsid w:val="003153F6"/>
    <w:rsid w:val="00315F65"/>
    <w:rsid w:val="0031687B"/>
    <w:rsid w:val="00317557"/>
    <w:rsid w:val="003176A9"/>
    <w:rsid w:val="003177EB"/>
    <w:rsid w:val="00317C1B"/>
    <w:rsid w:val="00320444"/>
    <w:rsid w:val="00320A78"/>
    <w:rsid w:val="00320CB0"/>
    <w:rsid w:val="003217C7"/>
    <w:rsid w:val="0032208F"/>
    <w:rsid w:val="00322CAC"/>
    <w:rsid w:val="00322CF7"/>
    <w:rsid w:val="00323200"/>
    <w:rsid w:val="00323396"/>
    <w:rsid w:val="00323F4E"/>
    <w:rsid w:val="00325695"/>
    <w:rsid w:val="00325A09"/>
    <w:rsid w:val="003260A1"/>
    <w:rsid w:val="00330015"/>
    <w:rsid w:val="00330558"/>
    <w:rsid w:val="0033064E"/>
    <w:rsid w:val="0033102C"/>
    <w:rsid w:val="003327EE"/>
    <w:rsid w:val="003331FB"/>
    <w:rsid w:val="00333FE6"/>
    <w:rsid w:val="00334F6C"/>
    <w:rsid w:val="003354A3"/>
    <w:rsid w:val="00335ED7"/>
    <w:rsid w:val="00335FC9"/>
    <w:rsid w:val="003364A1"/>
    <w:rsid w:val="00336520"/>
    <w:rsid w:val="00336C0C"/>
    <w:rsid w:val="00337B7B"/>
    <w:rsid w:val="00340E25"/>
    <w:rsid w:val="003412CE"/>
    <w:rsid w:val="003412DE"/>
    <w:rsid w:val="0034258F"/>
    <w:rsid w:val="00342AC2"/>
    <w:rsid w:val="00342FFC"/>
    <w:rsid w:val="0034318A"/>
    <w:rsid w:val="0034319F"/>
    <w:rsid w:val="0034436C"/>
    <w:rsid w:val="00344C3A"/>
    <w:rsid w:val="00344F53"/>
    <w:rsid w:val="0034590F"/>
    <w:rsid w:val="00347953"/>
    <w:rsid w:val="003511C2"/>
    <w:rsid w:val="003512AB"/>
    <w:rsid w:val="003524D6"/>
    <w:rsid w:val="0035276E"/>
    <w:rsid w:val="00352D83"/>
    <w:rsid w:val="00353172"/>
    <w:rsid w:val="0035357D"/>
    <w:rsid w:val="003536B1"/>
    <w:rsid w:val="00354448"/>
    <w:rsid w:val="00355493"/>
    <w:rsid w:val="0035560B"/>
    <w:rsid w:val="00355DE7"/>
    <w:rsid w:val="00356DB6"/>
    <w:rsid w:val="00356F5E"/>
    <w:rsid w:val="003570DD"/>
    <w:rsid w:val="0035747B"/>
    <w:rsid w:val="003600C7"/>
    <w:rsid w:val="00360719"/>
    <w:rsid w:val="00360A71"/>
    <w:rsid w:val="003615D3"/>
    <w:rsid w:val="0036282C"/>
    <w:rsid w:val="00362D79"/>
    <w:rsid w:val="0036370D"/>
    <w:rsid w:val="00363AF3"/>
    <w:rsid w:val="0036432C"/>
    <w:rsid w:val="00364BDA"/>
    <w:rsid w:val="00366351"/>
    <w:rsid w:val="00366910"/>
    <w:rsid w:val="0036691C"/>
    <w:rsid w:val="003717FE"/>
    <w:rsid w:val="00371892"/>
    <w:rsid w:val="003722A0"/>
    <w:rsid w:val="003727D0"/>
    <w:rsid w:val="00372A92"/>
    <w:rsid w:val="003740E5"/>
    <w:rsid w:val="003749DC"/>
    <w:rsid w:val="00374A7B"/>
    <w:rsid w:val="00374AE5"/>
    <w:rsid w:val="0037506F"/>
    <w:rsid w:val="003755DE"/>
    <w:rsid w:val="00376C07"/>
    <w:rsid w:val="00377004"/>
    <w:rsid w:val="00377FAD"/>
    <w:rsid w:val="0038017F"/>
    <w:rsid w:val="00380437"/>
    <w:rsid w:val="00381546"/>
    <w:rsid w:val="003829EB"/>
    <w:rsid w:val="003836CF"/>
    <w:rsid w:val="0038372E"/>
    <w:rsid w:val="003850AA"/>
    <w:rsid w:val="0038612F"/>
    <w:rsid w:val="003862C9"/>
    <w:rsid w:val="00386502"/>
    <w:rsid w:val="00386846"/>
    <w:rsid w:val="00386850"/>
    <w:rsid w:val="00386CA6"/>
    <w:rsid w:val="0038715A"/>
    <w:rsid w:val="00387A30"/>
    <w:rsid w:val="00391001"/>
    <w:rsid w:val="00391583"/>
    <w:rsid w:val="0039161C"/>
    <w:rsid w:val="00391724"/>
    <w:rsid w:val="00392773"/>
    <w:rsid w:val="00392DB1"/>
    <w:rsid w:val="00393364"/>
    <w:rsid w:val="003940D4"/>
    <w:rsid w:val="003941AA"/>
    <w:rsid w:val="0039421E"/>
    <w:rsid w:val="00394F9B"/>
    <w:rsid w:val="00394FA7"/>
    <w:rsid w:val="00395312"/>
    <w:rsid w:val="00395AA7"/>
    <w:rsid w:val="00396010"/>
    <w:rsid w:val="003966AD"/>
    <w:rsid w:val="00396C98"/>
    <w:rsid w:val="00396CF8"/>
    <w:rsid w:val="00396D4D"/>
    <w:rsid w:val="00397650"/>
    <w:rsid w:val="003A092F"/>
    <w:rsid w:val="003A0C2F"/>
    <w:rsid w:val="003A12F5"/>
    <w:rsid w:val="003A22B7"/>
    <w:rsid w:val="003A35AB"/>
    <w:rsid w:val="003A3AC5"/>
    <w:rsid w:val="003A3BBD"/>
    <w:rsid w:val="003A3D86"/>
    <w:rsid w:val="003A439B"/>
    <w:rsid w:val="003A43DF"/>
    <w:rsid w:val="003A59AF"/>
    <w:rsid w:val="003A6361"/>
    <w:rsid w:val="003A662B"/>
    <w:rsid w:val="003A6F69"/>
    <w:rsid w:val="003B0840"/>
    <w:rsid w:val="003B2180"/>
    <w:rsid w:val="003B2427"/>
    <w:rsid w:val="003B40BE"/>
    <w:rsid w:val="003B45AF"/>
    <w:rsid w:val="003B4EEA"/>
    <w:rsid w:val="003B5E2B"/>
    <w:rsid w:val="003B6BDB"/>
    <w:rsid w:val="003B7A09"/>
    <w:rsid w:val="003B7E3F"/>
    <w:rsid w:val="003C0368"/>
    <w:rsid w:val="003C0D49"/>
    <w:rsid w:val="003C0F90"/>
    <w:rsid w:val="003C1628"/>
    <w:rsid w:val="003C18C3"/>
    <w:rsid w:val="003C1A6B"/>
    <w:rsid w:val="003C1A9E"/>
    <w:rsid w:val="003C2300"/>
    <w:rsid w:val="003C269B"/>
    <w:rsid w:val="003C2B62"/>
    <w:rsid w:val="003C473E"/>
    <w:rsid w:val="003C64DE"/>
    <w:rsid w:val="003C6E4C"/>
    <w:rsid w:val="003C704E"/>
    <w:rsid w:val="003C71C4"/>
    <w:rsid w:val="003D0DAC"/>
    <w:rsid w:val="003D109D"/>
    <w:rsid w:val="003D49C7"/>
    <w:rsid w:val="003D4A9A"/>
    <w:rsid w:val="003D5655"/>
    <w:rsid w:val="003D611B"/>
    <w:rsid w:val="003E0622"/>
    <w:rsid w:val="003E073C"/>
    <w:rsid w:val="003E19D9"/>
    <w:rsid w:val="003E1BED"/>
    <w:rsid w:val="003E294B"/>
    <w:rsid w:val="003E334C"/>
    <w:rsid w:val="003E4B2B"/>
    <w:rsid w:val="003E5A6C"/>
    <w:rsid w:val="003E617F"/>
    <w:rsid w:val="003E758F"/>
    <w:rsid w:val="003E7A3D"/>
    <w:rsid w:val="003F04AB"/>
    <w:rsid w:val="003F0A35"/>
    <w:rsid w:val="003F1BF2"/>
    <w:rsid w:val="003F2410"/>
    <w:rsid w:val="003F307A"/>
    <w:rsid w:val="003F3184"/>
    <w:rsid w:val="003F3D2C"/>
    <w:rsid w:val="003F3F9C"/>
    <w:rsid w:val="003F4190"/>
    <w:rsid w:val="003F5D93"/>
    <w:rsid w:val="003F78FB"/>
    <w:rsid w:val="003F7BB7"/>
    <w:rsid w:val="004007D3"/>
    <w:rsid w:val="0040089D"/>
    <w:rsid w:val="00401088"/>
    <w:rsid w:val="00401845"/>
    <w:rsid w:val="00401C46"/>
    <w:rsid w:val="00402C71"/>
    <w:rsid w:val="00402ED3"/>
    <w:rsid w:val="00403D1A"/>
    <w:rsid w:val="004042EF"/>
    <w:rsid w:val="00406299"/>
    <w:rsid w:val="004072B3"/>
    <w:rsid w:val="004079DE"/>
    <w:rsid w:val="004101CC"/>
    <w:rsid w:val="004105E1"/>
    <w:rsid w:val="00410A80"/>
    <w:rsid w:val="004134C3"/>
    <w:rsid w:val="00414690"/>
    <w:rsid w:val="004153DD"/>
    <w:rsid w:val="004157D4"/>
    <w:rsid w:val="00415A64"/>
    <w:rsid w:val="004169A9"/>
    <w:rsid w:val="0041771E"/>
    <w:rsid w:val="00420EA6"/>
    <w:rsid w:val="00421911"/>
    <w:rsid w:val="00421E1B"/>
    <w:rsid w:val="004223E4"/>
    <w:rsid w:val="00422D91"/>
    <w:rsid w:val="00422FFF"/>
    <w:rsid w:val="00423422"/>
    <w:rsid w:val="00423B04"/>
    <w:rsid w:val="00423BC2"/>
    <w:rsid w:val="00424452"/>
    <w:rsid w:val="00424B73"/>
    <w:rsid w:val="0042508F"/>
    <w:rsid w:val="004265FB"/>
    <w:rsid w:val="004269DD"/>
    <w:rsid w:val="00426FB1"/>
    <w:rsid w:val="0042733B"/>
    <w:rsid w:val="00427883"/>
    <w:rsid w:val="00430A47"/>
    <w:rsid w:val="00430A93"/>
    <w:rsid w:val="00430F0A"/>
    <w:rsid w:val="00431935"/>
    <w:rsid w:val="004323F5"/>
    <w:rsid w:val="0043258C"/>
    <w:rsid w:val="00432C17"/>
    <w:rsid w:val="00433D18"/>
    <w:rsid w:val="00434262"/>
    <w:rsid w:val="004353F6"/>
    <w:rsid w:val="00435B4B"/>
    <w:rsid w:val="004364D8"/>
    <w:rsid w:val="00437226"/>
    <w:rsid w:val="00440B51"/>
    <w:rsid w:val="00440CF7"/>
    <w:rsid w:val="004417C3"/>
    <w:rsid w:val="00442001"/>
    <w:rsid w:val="0044234E"/>
    <w:rsid w:val="00443596"/>
    <w:rsid w:val="00444095"/>
    <w:rsid w:val="004442A7"/>
    <w:rsid w:val="00444877"/>
    <w:rsid w:val="00444A6F"/>
    <w:rsid w:val="00444C93"/>
    <w:rsid w:val="00445249"/>
    <w:rsid w:val="004454BC"/>
    <w:rsid w:val="00446DA3"/>
    <w:rsid w:val="00450336"/>
    <w:rsid w:val="004509CB"/>
    <w:rsid w:val="00450D9D"/>
    <w:rsid w:val="00450F37"/>
    <w:rsid w:val="00451441"/>
    <w:rsid w:val="004531FB"/>
    <w:rsid w:val="004547FD"/>
    <w:rsid w:val="004550F0"/>
    <w:rsid w:val="00455A14"/>
    <w:rsid w:val="00456617"/>
    <w:rsid w:val="0045735C"/>
    <w:rsid w:val="004609DA"/>
    <w:rsid w:val="00460AAB"/>
    <w:rsid w:val="00460B1F"/>
    <w:rsid w:val="0046138D"/>
    <w:rsid w:val="004614A8"/>
    <w:rsid w:val="004635D2"/>
    <w:rsid w:val="00463604"/>
    <w:rsid w:val="00463685"/>
    <w:rsid w:val="0046394B"/>
    <w:rsid w:val="00463970"/>
    <w:rsid w:val="00463AD0"/>
    <w:rsid w:val="004641CF"/>
    <w:rsid w:val="00464C50"/>
    <w:rsid w:val="004655C2"/>
    <w:rsid w:val="00465A28"/>
    <w:rsid w:val="00466750"/>
    <w:rsid w:val="00467AEC"/>
    <w:rsid w:val="00472A13"/>
    <w:rsid w:val="00473009"/>
    <w:rsid w:val="0047310E"/>
    <w:rsid w:val="004733E1"/>
    <w:rsid w:val="004742A3"/>
    <w:rsid w:val="00474700"/>
    <w:rsid w:val="0047533B"/>
    <w:rsid w:val="00475433"/>
    <w:rsid w:val="004775E4"/>
    <w:rsid w:val="00477E2A"/>
    <w:rsid w:val="00480F8D"/>
    <w:rsid w:val="00481840"/>
    <w:rsid w:val="004823CD"/>
    <w:rsid w:val="00482676"/>
    <w:rsid w:val="00482D2E"/>
    <w:rsid w:val="00484A23"/>
    <w:rsid w:val="00485022"/>
    <w:rsid w:val="0048652B"/>
    <w:rsid w:val="00487928"/>
    <w:rsid w:val="004903B0"/>
    <w:rsid w:val="0049042E"/>
    <w:rsid w:val="00490B55"/>
    <w:rsid w:val="0049236D"/>
    <w:rsid w:val="00492384"/>
    <w:rsid w:val="004925AF"/>
    <w:rsid w:val="00494D89"/>
    <w:rsid w:val="00494D9C"/>
    <w:rsid w:val="00495898"/>
    <w:rsid w:val="004958D7"/>
    <w:rsid w:val="004969BF"/>
    <w:rsid w:val="00496B95"/>
    <w:rsid w:val="00496FAA"/>
    <w:rsid w:val="00496FE6"/>
    <w:rsid w:val="00497067"/>
    <w:rsid w:val="00497085"/>
    <w:rsid w:val="00497795"/>
    <w:rsid w:val="004977A7"/>
    <w:rsid w:val="0049795B"/>
    <w:rsid w:val="004A0CC9"/>
    <w:rsid w:val="004A0DB4"/>
    <w:rsid w:val="004A19DC"/>
    <w:rsid w:val="004A29FC"/>
    <w:rsid w:val="004A2FC1"/>
    <w:rsid w:val="004A4C14"/>
    <w:rsid w:val="004A5842"/>
    <w:rsid w:val="004A6159"/>
    <w:rsid w:val="004A7F03"/>
    <w:rsid w:val="004A7FB7"/>
    <w:rsid w:val="004B0343"/>
    <w:rsid w:val="004B1902"/>
    <w:rsid w:val="004B2A55"/>
    <w:rsid w:val="004B3891"/>
    <w:rsid w:val="004B3C22"/>
    <w:rsid w:val="004B3E03"/>
    <w:rsid w:val="004B3E7E"/>
    <w:rsid w:val="004B5E01"/>
    <w:rsid w:val="004B5F5E"/>
    <w:rsid w:val="004B6371"/>
    <w:rsid w:val="004C04BF"/>
    <w:rsid w:val="004C07E7"/>
    <w:rsid w:val="004C0C17"/>
    <w:rsid w:val="004C1F82"/>
    <w:rsid w:val="004C2632"/>
    <w:rsid w:val="004C3514"/>
    <w:rsid w:val="004C44B6"/>
    <w:rsid w:val="004C52A8"/>
    <w:rsid w:val="004C590A"/>
    <w:rsid w:val="004C61CE"/>
    <w:rsid w:val="004C650D"/>
    <w:rsid w:val="004C70A3"/>
    <w:rsid w:val="004C72BC"/>
    <w:rsid w:val="004C7D78"/>
    <w:rsid w:val="004D222D"/>
    <w:rsid w:val="004D2607"/>
    <w:rsid w:val="004D29DC"/>
    <w:rsid w:val="004D2D12"/>
    <w:rsid w:val="004D2EEE"/>
    <w:rsid w:val="004D3709"/>
    <w:rsid w:val="004D55F0"/>
    <w:rsid w:val="004D5D0B"/>
    <w:rsid w:val="004D6646"/>
    <w:rsid w:val="004D66E7"/>
    <w:rsid w:val="004D6D2C"/>
    <w:rsid w:val="004D7828"/>
    <w:rsid w:val="004E0218"/>
    <w:rsid w:val="004E079C"/>
    <w:rsid w:val="004E0D1E"/>
    <w:rsid w:val="004E16D5"/>
    <w:rsid w:val="004E1C56"/>
    <w:rsid w:val="004E2401"/>
    <w:rsid w:val="004E271E"/>
    <w:rsid w:val="004E297B"/>
    <w:rsid w:val="004E34A8"/>
    <w:rsid w:val="004E3916"/>
    <w:rsid w:val="004E3C89"/>
    <w:rsid w:val="004E4536"/>
    <w:rsid w:val="004E4647"/>
    <w:rsid w:val="004E4A17"/>
    <w:rsid w:val="004E4CA7"/>
    <w:rsid w:val="004E4E50"/>
    <w:rsid w:val="004E588E"/>
    <w:rsid w:val="004E58B0"/>
    <w:rsid w:val="004E5BB7"/>
    <w:rsid w:val="004E5C43"/>
    <w:rsid w:val="004E5DEF"/>
    <w:rsid w:val="004E60C0"/>
    <w:rsid w:val="004E7DFB"/>
    <w:rsid w:val="004F1E9F"/>
    <w:rsid w:val="004F2680"/>
    <w:rsid w:val="004F2BE3"/>
    <w:rsid w:val="004F2D97"/>
    <w:rsid w:val="004F3AE0"/>
    <w:rsid w:val="004F432F"/>
    <w:rsid w:val="004F4A4D"/>
    <w:rsid w:val="004F510B"/>
    <w:rsid w:val="004F51FE"/>
    <w:rsid w:val="004F5871"/>
    <w:rsid w:val="004F657A"/>
    <w:rsid w:val="004F69AA"/>
    <w:rsid w:val="004F6DB1"/>
    <w:rsid w:val="004F7793"/>
    <w:rsid w:val="005004BF"/>
    <w:rsid w:val="005008BC"/>
    <w:rsid w:val="00500945"/>
    <w:rsid w:val="0050100D"/>
    <w:rsid w:val="00502145"/>
    <w:rsid w:val="005023D0"/>
    <w:rsid w:val="00502ECE"/>
    <w:rsid w:val="00504CFF"/>
    <w:rsid w:val="005051E2"/>
    <w:rsid w:val="0050531E"/>
    <w:rsid w:val="00506260"/>
    <w:rsid w:val="0050745F"/>
    <w:rsid w:val="00507627"/>
    <w:rsid w:val="00507F0C"/>
    <w:rsid w:val="00510158"/>
    <w:rsid w:val="005101DE"/>
    <w:rsid w:val="00510767"/>
    <w:rsid w:val="005111BD"/>
    <w:rsid w:val="00511892"/>
    <w:rsid w:val="00511F40"/>
    <w:rsid w:val="005124FF"/>
    <w:rsid w:val="0051291E"/>
    <w:rsid w:val="00513A28"/>
    <w:rsid w:val="00513C95"/>
    <w:rsid w:val="00513EA4"/>
    <w:rsid w:val="00514337"/>
    <w:rsid w:val="005146B8"/>
    <w:rsid w:val="00514C05"/>
    <w:rsid w:val="00514CE3"/>
    <w:rsid w:val="00515B8B"/>
    <w:rsid w:val="00516333"/>
    <w:rsid w:val="00516674"/>
    <w:rsid w:val="00517CD2"/>
    <w:rsid w:val="00521CD0"/>
    <w:rsid w:val="00521DA9"/>
    <w:rsid w:val="005224FE"/>
    <w:rsid w:val="00522A52"/>
    <w:rsid w:val="00522AD1"/>
    <w:rsid w:val="00523A90"/>
    <w:rsid w:val="00523FCB"/>
    <w:rsid w:val="00525005"/>
    <w:rsid w:val="00525329"/>
    <w:rsid w:val="00526565"/>
    <w:rsid w:val="00527E68"/>
    <w:rsid w:val="00531413"/>
    <w:rsid w:val="0053205D"/>
    <w:rsid w:val="005322BA"/>
    <w:rsid w:val="0053292D"/>
    <w:rsid w:val="00533EE6"/>
    <w:rsid w:val="00534340"/>
    <w:rsid w:val="00534EB4"/>
    <w:rsid w:val="00535069"/>
    <w:rsid w:val="005351A5"/>
    <w:rsid w:val="0053583D"/>
    <w:rsid w:val="00536275"/>
    <w:rsid w:val="00536B09"/>
    <w:rsid w:val="00536D8A"/>
    <w:rsid w:val="005378AF"/>
    <w:rsid w:val="005379CD"/>
    <w:rsid w:val="0054155D"/>
    <w:rsid w:val="0054184C"/>
    <w:rsid w:val="005419D1"/>
    <w:rsid w:val="0054251D"/>
    <w:rsid w:val="005427D8"/>
    <w:rsid w:val="00542892"/>
    <w:rsid w:val="005442E4"/>
    <w:rsid w:val="00544897"/>
    <w:rsid w:val="00545EC4"/>
    <w:rsid w:val="005465DD"/>
    <w:rsid w:val="00546C22"/>
    <w:rsid w:val="00547505"/>
    <w:rsid w:val="005502F0"/>
    <w:rsid w:val="0055034B"/>
    <w:rsid w:val="005509CB"/>
    <w:rsid w:val="005513DB"/>
    <w:rsid w:val="00551D58"/>
    <w:rsid w:val="00551F4A"/>
    <w:rsid w:val="00552786"/>
    <w:rsid w:val="005527E5"/>
    <w:rsid w:val="00552A93"/>
    <w:rsid w:val="00552EC7"/>
    <w:rsid w:val="00553084"/>
    <w:rsid w:val="00553157"/>
    <w:rsid w:val="00553942"/>
    <w:rsid w:val="005540C0"/>
    <w:rsid w:val="00554499"/>
    <w:rsid w:val="00554BD9"/>
    <w:rsid w:val="00555255"/>
    <w:rsid w:val="00557029"/>
    <w:rsid w:val="00557671"/>
    <w:rsid w:val="005578AF"/>
    <w:rsid w:val="00557D96"/>
    <w:rsid w:val="00557EF5"/>
    <w:rsid w:val="005604B1"/>
    <w:rsid w:val="005607B5"/>
    <w:rsid w:val="00560826"/>
    <w:rsid w:val="00560A95"/>
    <w:rsid w:val="00560AB8"/>
    <w:rsid w:val="00562D6D"/>
    <w:rsid w:val="00563083"/>
    <w:rsid w:val="00563D3D"/>
    <w:rsid w:val="00563E28"/>
    <w:rsid w:val="00563F2B"/>
    <w:rsid w:val="005643A0"/>
    <w:rsid w:val="005646A5"/>
    <w:rsid w:val="0056483A"/>
    <w:rsid w:val="00564945"/>
    <w:rsid w:val="00564EB1"/>
    <w:rsid w:val="00566D34"/>
    <w:rsid w:val="00566FAD"/>
    <w:rsid w:val="00567095"/>
    <w:rsid w:val="00567645"/>
    <w:rsid w:val="005677A7"/>
    <w:rsid w:val="005704F7"/>
    <w:rsid w:val="00570F55"/>
    <w:rsid w:val="0057101C"/>
    <w:rsid w:val="005720D8"/>
    <w:rsid w:val="00572576"/>
    <w:rsid w:val="00572C33"/>
    <w:rsid w:val="00573530"/>
    <w:rsid w:val="00573CB6"/>
    <w:rsid w:val="0057552C"/>
    <w:rsid w:val="00575C2F"/>
    <w:rsid w:val="00575F30"/>
    <w:rsid w:val="00576681"/>
    <w:rsid w:val="005774A6"/>
    <w:rsid w:val="005778AF"/>
    <w:rsid w:val="0058024A"/>
    <w:rsid w:val="0058032E"/>
    <w:rsid w:val="00580E1F"/>
    <w:rsid w:val="00582BB2"/>
    <w:rsid w:val="005838C8"/>
    <w:rsid w:val="0058402D"/>
    <w:rsid w:val="00584566"/>
    <w:rsid w:val="00584BA2"/>
    <w:rsid w:val="0058534B"/>
    <w:rsid w:val="00586A66"/>
    <w:rsid w:val="00586AEE"/>
    <w:rsid w:val="00586B1A"/>
    <w:rsid w:val="00587778"/>
    <w:rsid w:val="00587A00"/>
    <w:rsid w:val="00587BB8"/>
    <w:rsid w:val="00590097"/>
    <w:rsid w:val="00590969"/>
    <w:rsid w:val="0059189D"/>
    <w:rsid w:val="00591DD8"/>
    <w:rsid w:val="00593F84"/>
    <w:rsid w:val="005956BA"/>
    <w:rsid w:val="0059745C"/>
    <w:rsid w:val="00597796"/>
    <w:rsid w:val="005A0406"/>
    <w:rsid w:val="005A09AC"/>
    <w:rsid w:val="005A2752"/>
    <w:rsid w:val="005A2786"/>
    <w:rsid w:val="005A2CFF"/>
    <w:rsid w:val="005A4517"/>
    <w:rsid w:val="005A4527"/>
    <w:rsid w:val="005A58CD"/>
    <w:rsid w:val="005A5A9F"/>
    <w:rsid w:val="005A5C93"/>
    <w:rsid w:val="005A6A0D"/>
    <w:rsid w:val="005A6B79"/>
    <w:rsid w:val="005A74E4"/>
    <w:rsid w:val="005B0488"/>
    <w:rsid w:val="005B0C14"/>
    <w:rsid w:val="005B2E21"/>
    <w:rsid w:val="005B3AB7"/>
    <w:rsid w:val="005B4599"/>
    <w:rsid w:val="005B4C1D"/>
    <w:rsid w:val="005B5220"/>
    <w:rsid w:val="005B542B"/>
    <w:rsid w:val="005B5E69"/>
    <w:rsid w:val="005B625C"/>
    <w:rsid w:val="005B6465"/>
    <w:rsid w:val="005B6546"/>
    <w:rsid w:val="005B6DA7"/>
    <w:rsid w:val="005C0D56"/>
    <w:rsid w:val="005C216F"/>
    <w:rsid w:val="005C2F4E"/>
    <w:rsid w:val="005C4781"/>
    <w:rsid w:val="005C530F"/>
    <w:rsid w:val="005C61CF"/>
    <w:rsid w:val="005C69CA"/>
    <w:rsid w:val="005C7388"/>
    <w:rsid w:val="005D0B73"/>
    <w:rsid w:val="005D1F2D"/>
    <w:rsid w:val="005D2C31"/>
    <w:rsid w:val="005D343D"/>
    <w:rsid w:val="005D3DF0"/>
    <w:rsid w:val="005D3F3C"/>
    <w:rsid w:val="005D49D8"/>
    <w:rsid w:val="005D4D94"/>
    <w:rsid w:val="005D4F7C"/>
    <w:rsid w:val="005D5685"/>
    <w:rsid w:val="005D6614"/>
    <w:rsid w:val="005D6BCA"/>
    <w:rsid w:val="005E0404"/>
    <w:rsid w:val="005E2131"/>
    <w:rsid w:val="005E242F"/>
    <w:rsid w:val="005E25BC"/>
    <w:rsid w:val="005E3766"/>
    <w:rsid w:val="005E3F70"/>
    <w:rsid w:val="005E3FED"/>
    <w:rsid w:val="005E487B"/>
    <w:rsid w:val="005E51F1"/>
    <w:rsid w:val="005E6F2B"/>
    <w:rsid w:val="005F007B"/>
    <w:rsid w:val="005F034D"/>
    <w:rsid w:val="005F14FF"/>
    <w:rsid w:val="005F1E97"/>
    <w:rsid w:val="005F1F70"/>
    <w:rsid w:val="005F3029"/>
    <w:rsid w:val="005F3978"/>
    <w:rsid w:val="005F6363"/>
    <w:rsid w:val="005F7225"/>
    <w:rsid w:val="005F73FA"/>
    <w:rsid w:val="00600317"/>
    <w:rsid w:val="00600935"/>
    <w:rsid w:val="00601786"/>
    <w:rsid w:val="00601C67"/>
    <w:rsid w:val="00602B54"/>
    <w:rsid w:val="00603317"/>
    <w:rsid w:val="00603363"/>
    <w:rsid w:val="00603A87"/>
    <w:rsid w:val="00603B16"/>
    <w:rsid w:val="00603C5C"/>
    <w:rsid w:val="0060456A"/>
    <w:rsid w:val="0060491A"/>
    <w:rsid w:val="00605A2A"/>
    <w:rsid w:val="0060640D"/>
    <w:rsid w:val="006065A6"/>
    <w:rsid w:val="00606D1B"/>
    <w:rsid w:val="00606FD2"/>
    <w:rsid w:val="006071B0"/>
    <w:rsid w:val="00607B16"/>
    <w:rsid w:val="00607F96"/>
    <w:rsid w:val="00610129"/>
    <w:rsid w:val="00610693"/>
    <w:rsid w:val="00610B67"/>
    <w:rsid w:val="00610C17"/>
    <w:rsid w:val="00611301"/>
    <w:rsid w:val="0061187D"/>
    <w:rsid w:val="006121D7"/>
    <w:rsid w:val="00612955"/>
    <w:rsid w:val="00612FCA"/>
    <w:rsid w:val="006133E9"/>
    <w:rsid w:val="0061401E"/>
    <w:rsid w:val="00615007"/>
    <w:rsid w:val="006170C0"/>
    <w:rsid w:val="00621497"/>
    <w:rsid w:val="0062157B"/>
    <w:rsid w:val="0062170F"/>
    <w:rsid w:val="00621896"/>
    <w:rsid w:val="006224B6"/>
    <w:rsid w:val="006228D9"/>
    <w:rsid w:val="00622BE5"/>
    <w:rsid w:val="006231EB"/>
    <w:rsid w:val="006243FB"/>
    <w:rsid w:val="0062455A"/>
    <w:rsid w:val="0062565F"/>
    <w:rsid w:val="00625856"/>
    <w:rsid w:val="00625938"/>
    <w:rsid w:val="00625AC0"/>
    <w:rsid w:val="0062646E"/>
    <w:rsid w:val="006264DC"/>
    <w:rsid w:val="006265A7"/>
    <w:rsid w:val="00627349"/>
    <w:rsid w:val="00627F15"/>
    <w:rsid w:val="00630817"/>
    <w:rsid w:val="00630A38"/>
    <w:rsid w:val="00631DB1"/>
    <w:rsid w:val="006338C1"/>
    <w:rsid w:val="00635FEE"/>
    <w:rsid w:val="00636EB3"/>
    <w:rsid w:val="0063708C"/>
    <w:rsid w:val="0063770C"/>
    <w:rsid w:val="0064007D"/>
    <w:rsid w:val="00640450"/>
    <w:rsid w:val="006404FC"/>
    <w:rsid w:val="006409B1"/>
    <w:rsid w:val="00640B90"/>
    <w:rsid w:val="00641161"/>
    <w:rsid w:val="00641BFC"/>
    <w:rsid w:val="0064240F"/>
    <w:rsid w:val="00642AC6"/>
    <w:rsid w:val="0064324A"/>
    <w:rsid w:val="00643C45"/>
    <w:rsid w:val="0064418C"/>
    <w:rsid w:val="0064445E"/>
    <w:rsid w:val="00644F1C"/>
    <w:rsid w:val="0064676F"/>
    <w:rsid w:val="00646ED2"/>
    <w:rsid w:val="00646FF6"/>
    <w:rsid w:val="00647126"/>
    <w:rsid w:val="00647717"/>
    <w:rsid w:val="00647FC8"/>
    <w:rsid w:val="006501FF"/>
    <w:rsid w:val="00651D77"/>
    <w:rsid w:val="00652CA8"/>
    <w:rsid w:val="00652DAA"/>
    <w:rsid w:val="00653175"/>
    <w:rsid w:val="0065345C"/>
    <w:rsid w:val="006538C0"/>
    <w:rsid w:val="006558E0"/>
    <w:rsid w:val="0065629F"/>
    <w:rsid w:val="0065722B"/>
    <w:rsid w:val="00657312"/>
    <w:rsid w:val="006574FF"/>
    <w:rsid w:val="00657D99"/>
    <w:rsid w:val="00660FA5"/>
    <w:rsid w:val="0066155B"/>
    <w:rsid w:val="006632BA"/>
    <w:rsid w:val="00663390"/>
    <w:rsid w:val="00663E22"/>
    <w:rsid w:val="00664418"/>
    <w:rsid w:val="0066490B"/>
    <w:rsid w:val="00664B9D"/>
    <w:rsid w:val="00666445"/>
    <w:rsid w:val="006667BA"/>
    <w:rsid w:val="0066766D"/>
    <w:rsid w:val="006709D2"/>
    <w:rsid w:val="00670CFE"/>
    <w:rsid w:val="006717EA"/>
    <w:rsid w:val="006737BD"/>
    <w:rsid w:val="00674908"/>
    <w:rsid w:val="00674A60"/>
    <w:rsid w:val="00674C46"/>
    <w:rsid w:val="00674E8F"/>
    <w:rsid w:val="00675244"/>
    <w:rsid w:val="00675626"/>
    <w:rsid w:val="0067567D"/>
    <w:rsid w:val="00675693"/>
    <w:rsid w:val="006765F1"/>
    <w:rsid w:val="006769A1"/>
    <w:rsid w:val="006769F9"/>
    <w:rsid w:val="00676FD8"/>
    <w:rsid w:val="00677619"/>
    <w:rsid w:val="00677EE8"/>
    <w:rsid w:val="00680F78"/>
    <w:rsid w:val="00682318"/>
    <w:rsid w:val="00683842"/>
    <w:rsid w:val="00683B9F"/>
    <w:rsid w:val="00684572"/>
    <w:rsid w:val="00685DC5"/>
    <w:rsid w:val="00686A78"/>
    <w:rsid w:val="00687EAB"/>
    <w:rsid w:val="00690207"/>
    <w:rsid w:val="006904E5"/>
    <w:rsid w:val="00691A3A"/>
    <w:rsid w:val="0069245B"/>
    <w:rsid w:val="006932DC"/>
    <w:rsid w:val="006933C1"/>
    <w:rsid w:val="00693EE0"/>
    <w:rsid w:val="0069500D"/>
    <w:rsid w:val="0069608F"/>
    <w:rsid w:val="00696543"/>
    <w:rsid w:val="006965E1"/>
    <w:rsid w:val="0069681E"/>
    <w:rsid w:val="00696D4D"/>
    <w:rsid w:val="006971D4"/>
    <w:rsid w:val="006A0732"/>
    <w:rsid w:val="006A0E65"/>
    <w:rsid w:val="006A0E7A"/>
    <w:rsid w:val="006A1121"/>
    <w:rsid w:val="006A1534"/>
    <w:rsid w:val="006A1AEE"/>
    <w:rsid w:val="006A1E12"/>
    <w:rsid w:val="006A219E"/>
    <w:rsid w:val="006A2CA1"/>
    <w:rsid w:val="006A342A"/>
    <w:rsid w:val="006A3E6A"/>
    <w:rsid w:val="006A485C"/>
    <w:rsid w:val="006A64A1"/>
    <w:rsid w:val="006A7E31"/>
    <w:rsid w:val="006B0414"/>
    <w:rsid w:val="006B0BC1"/>
    <w:rsid w:val="006B0C97"/>
    <w:rsid w:val="006B168F"/>
    <w:rsid w:val="006B1BC2"/>
    <w:rsid w:val="006B2117"/>
    <w:rsid w:val="006B3A23"/>
    <w:rsid w:val="006B3F62"/>
    <w:rsid w:val="006B4009"/>
    <w:rsid w:val="006B460A"/>
    <w:rsid w:val="006B4D1E"/>
    <w:rsid w:val="006B4F49"/>
    <w:rsid w:val="006B5168"/>
    <w:rsid w:val="006B59D8"/>
    <w:rsid w:val="006B7005"/>
    <w:rsid w:val="006B72C2"/>
    <w:rsid w:val="006C0461"/>
    <w:rsid w:val="006C0A9D"/>
    <w:rsid w:val="006C0BCF"/>
    <w:rsid w:val="006C194A"/>
    <w:rsid w:val="006C1F68"/>
    <w:rsid w:val="006C286D"/>
    <w:rsid w:val="006C438C"/>
    <w:rsid w:val="006C44EC"/>
    <w:rsid w:val="006C4CE2"/>
    <w:rsid w:val="006C5109"/>
    <w:rsid w:val="006C5F56"/>
    <w:rsid w:val="006C6107"/>
    <w:rsid w:val="006D12F2"/>
    <w:rsid w:val="006D1329"/>
    <w:rsid w:val="006D14DD"/>
    <w:rsid w:val="006D151A"/>
    <w:rsid w:val="006D19DD"/>
    <w:rsid w:val="006D2099"/>
    <w:rsid w:val="006D20A0"/>
    <w:rsid w:val="006D33ED"/>
    <w:rsid w:val="006D3B5D"/>
    <w:rsid w:val="006D3F4E"/>
    <w:rsid w:val="006D407A"/>
    <w:rsid w:val="006D4882"/>
    <w:rsid w:val="006D4A7E"/>
    <w:rsid w:val="006D64CE"/>
    <w:rsid w:val="006D6F43"/>
    <w:rsid w:val="006D6FEA"/>
    <w:rsid w:val="006E0D54"/>
    <w:rsid w:val="006E1192"/>
    <w:rsid w:val="006E1A43"/>
    <w:rsid w:val="006E1EED"/>
    <w:rsid w:val="006E1F47"/>
    <w:rsid w:val="006E1F99"/>
    <w:rsid w:val="006E20DD"/>
    <w:rsid w:val="006E2E5F"/>
    <w:rsid w:val="006E3330"/>
    <w:rsid w:val="006E3703"/>
    <w:rsid w:val="006E3E2F"/>
    <w:rsid w:val="006E3F8B"/>
    <w:rsid w:val="006E4145"/>
    <w:rsid w:val="006E4318"/>
    <w:rsid w:val="006E6CB5"/>
    <w:rsid w:val="006E74C2"/>
    <w:rsid w:val="006F04DA"/>
    <w:rsid w:val="006F2421"/>
    <w:rsid w:val="006F2715"/>
    <w:rsid w:val="006F33D9"/>
    <w:rsid w:val="006F3D22"/>
    <w:rsid w:val="006F4328"/>
    <w:rsid w:val="006F4B8E"/>
    <w:rsid w:val="006F4DAC"/>
    <w:rsid w:val="006F4E62"/>
    <w:rsid w:val="006F5000"/>
    <w:rsid w:val="006F69EC"/>
    <w:rsid w:val="006F6A0B"/>
    <w:rsid w:val="006F73E4"/>
    <w:rsid w:val="006F7581"/>
    <w:rsid w:val="006F79CA"/>
    <w:rsid w:val="007000A6"/>
    <w:rsid w:val="00700691"/>
    <w:rsid w:val="007007B1"/>
    <w:rsid w:val="0070196E"/>
    <w:rsid w:val="00701ADF"/>
    <w:rsid w:val="007022BC"/>
    <w:rsid w:val="00702D54"/>
    <w:rsid w:val="00703C12"/>
    <w:rsid w:val="00704061"/>
    <w:rsid w:val="00704EF5"/>
    <w:rsid w:val="00705E3A"/>
    <w:rsid w:val="00706288"/>
    <w:rsid w:val="00706509"/>
    <w:rsid w:val="007069AB"/>
    <w:rsid w:val="00706E9F"/>
    <w:rsid w:val="00707273"/>
    <w:rsid w:val="00707A4E"/>
    <w:rsid w:val="007107FF"/>
    <w:rsid w:val="0071274C"/>
    <w:rsid w:val="00712C53"/>
    <w:rsid w:val="0071781E"/>
    <w:rsid w:val="00717DA0"/>
    <w:rsid w:val="00717DE1"/>
    <w:rsid w:val="007205E5"/>
    <w:rsid w:val="00720EC4"/>
    <w:rsid w:val="007211D5"/>
    <w:rsid w:val="00722811"/>
    <w:rsid w:val="00722985"/>
    <w:rsid w:val="00722DD1"/>
    <w:rsid w:val="0072323B"/>
    <w:rsid w:val="0072395D"/>
    <w:rsid w:val="00723F5B"/>
    <w:rsid w:val="00724519"/>
    <w:rsid w:val="007247BD"/>
    <w:rsid w:val="00724D01"/>
    <w:rsid w:val="007251C6"/>
    <w:rsid w:val="00726387"/>
    <w:rsid w:val="00727911"/>
    <w:rsid w:val="00731232"/>
    <w:rsid w:val="00731E3E"/>
    <w:rsid w:val="007324B9"/>
    <w:rsid w:val="00732925"/>
    <w:rsid w:val="00732B65"/>
    <w:rsid w:val="00733438"/>
    <w:rsid w:val="007335BA"/>
    <w:rsid w:val="007337ED"/>
    <w:rsid w:val="00733A04"/>
    <w:rsid w:val="00734959"/>
    <w:rsid w:val="0073666C"/>
    <w:rsid w:val="007371D1"/>
    <w:rsid w:val="00737CDA"/>
    <w:rsid w:val="0074009A"/>
    <w:rsid w:val="00740552"/>
    <w:rsid w:val="00740611"/>
    <w:rsid w:val="00740C3C"/>
    <w:rsid w:val="007411D3"/>
    <w:rsid w:val="0074127F"/>
    <w:rsid w:val="007421E0"/>
    <w:rsid w:val="007431C2"/>
    <w:rsid w:val="007433E9"/>
    <w:rsid w:val="00743C7B"/>
    <w:rsid w:val="00744509"/>
    <w:rsid w:val="007447F2"/>
    <w:rsid w:val="00744AA6"/>
    <w:rsid w:val="0074635B"/>
    <w:rsid w:val="007465F7"/>
    <w:rsid w:val="007479F9"/>
    <w:rsid w:val="00747B51"/>
    <w:rsid w:val="007500DF"/>
    <w:rsid w:val="007511E6"/>
    <w:rsid w:val="00751A24"/>
    <w:rsid w:val="007531C9"/>
    <w:rsid w:val="007533E0"/>
    <w:rsid w:val="0075355F"/>
    <w:rsid w:val="00754572"/>
    <w:rsid w:val="00755314"/>
    <w:rsid w:val="007553DA"/>
    <w:rsid w:val="0075548D"/>
    <w:rsid w:val="00755D80"/>
    <w:rsid w:val="00755FB3"/>
    <w:rsid w:val="00756352"/>
    <w:rsid w:val="00757206"/>
    <w:rsid w:val="00757D73"/>
    <w:rsid w:val="00760E4B"/>
    <w:rsid w:val="00761DF1"/>
    <w:rsid w:val="00761FBE"/>
    <w:rsid w:val="00762455"/>
    <w:rsid w:val="00762A02"/>
    <w:rsid w:val="007631FE"/>
    <w:rsid w:val="007641B9"/>
    <w:rsid w:val="00765F5D"/>
    <w:rsid w:val="00767407"/>
    <w:rsid w:val="0076741D"/>
    <w:rsid w:val="00767A76"/>
    <w:rsid w:val="00770072"/>
    <w:rsid w:val="0077066D"/>
    <w:rsid w:val="0077075A"/>
    <w:rsid w:val="00770B35"/>
    <w:rsid w:val="00770F5D"/>
    <w:rsid w:val="00771F69"/>
    <w:rsid w:val="00771F83"/>
    <w:rsid w:val="007726A0"/>
    <w:rsid w:val="007736EF"/>
    <w:rsid w:val="00773916"/>
    <w:rsid w:val="007739B4"/>
    <w:rsid w:val="0077410B"/>
    <w:rsid w:val="00774691"/>
    <w:rsid w:val="007754B6"/>
    <w:rsid w:val="00775BB8"/>
    <w:rsid w:val="007776E1"/>
    <w:rsid w:val="007779A2"/>
    <w:rsid w:val="00777D34"/>
    <w:rsid w:val="00781303"/>
    <w:rsid w:val="00781A5E"/>
    <w:rsid w:val="00783739"/>
    <w:rsid w:val="007837DF"/>
    <w:rsid w:val="007849BE"/>
    <w:rsid w:val="00784F93"/>
    <w:rsid w:val="007853DC"/>
    <w:rsid w:val="007858FB"/>
    <w:rsid w:val="0078594E"/>
    <w:rsid w:val="00785C38"/>
    <w:rsid w:val="00786057"/>
    <w:rsid w:val="00786424"/>
    <w:rsid w:val="00786730"/>
    <w:rsid w:val="00786A4F"/>
    <w:rsid w:val="00786DDB"/>
    <w:rsid w:val="00786E3B"/>
    <w:rsid w:val="007875D4"/>
    <w:rsid w:val="007875DA"/>
    <w:rsid w:val="00787ECE"/>
    <w:rsid w:val="00790454"/>
    <w:rsid w:val="00792004"/>
    <w:rsid w:val="00792674"/>
    <w:rsid w:val="00793823"/>
    <w:rsid w:val="007938CC"/>
    <w:rsid w:val="00793A72"/>
    <w:rsid w:val="00793D9C"/>
    <w:rsid w:val="00794050"/>
    <w:rsid w:val="0079480A"/>
    <w:rsid w:val="00794BE7"/>
    <w:rsid w:val="007954B3"/>
    <w:rsid w:val="00795BF9"/>
    <w:rsid w:val="00795F93"/>
    <w:rsid w:val="00797260"/>
    <w:rsid w:val="007A02E4"/>
    <w:rsid w:val="007A03AF"/>
    <w:rsid w:val="007A0C50"/>
    <w:rsid w:val="007A157B"/>
    <w:rsid w:val="007A24A4"/>
    <w:rsid w:val="007A300C"/>
    <w:rsid w:val="007A4180"/>
    <w:rsid w:val="007A4F87"/>
    <w:rsid w:val="007A4F8F"/>
    <w:rsid w:val="007A5F27"/>
    <w:rsid w:val="007A63F8"/>
    <w:rsid w:val="007A7B45"/>
    <w:rsid w:val="007B004C"/>
    <w:rsid w:val="007B00AD"/>
    <w:rsid w:val="007B1325"/>
    <w:rsid w:val="007B2D17"/>
    <w:rsid w:val="007B2E68"/>
    <w:rsid w:val="007B2F62"/>
    <w:rsid w:val="007B30CD"/>
    <w:rsid w:val="007B352F"/>
    <w:rsid w:val="007B3A4E"/>
    <w:rsid w:val="007B4884"/>
    <w:rsid w:val="007B4AF5"/>
    <w:rsid w:val="007B5007"/>
    <w:rsid w:val="007B56E4"/>
    <w:rsid w:val="007B6060"/>
    <w:rsid w:val="007B61BC"/>
    <w:rsid w:val="007B645E"/>
    <w:rsid w:val="007B79D0"/>
    <w:rsid w:val="007C0450"/>
    <w:rsid w:val="007C0A23"/>
    <w:rsid w:val="007C2172"/>
    <w:rsid w:val="007C28E2"/>
    <w:rsid w:val="007C29F9"/>
    <w:rsid w:val="007C56C8"/>
    <w:rsid w:val="007C58B6"/>
    <w:rsid w:val="007C5B3C"/>
    <w:rsid w:val="007C609B"/>
    <w:rsid w:val="007C6632"/>
    <w:rsid w:val="007C6BDB"/>
    <w:rsid w:val="007C71F1"/>
    <w:rsid w:val="007C770B"/>
    <w:rsid w:val="007C789D"/>
    <w:rsid w:val="007D05D0"/>
    <w:rsid w:val="007D0DD2"/>
    <w:rsid w:val="007D1ABA"/>
    <w:rsid w:val="007D2C9A"/>
    <w:rsid w:val="007D32B4"/>
    <w:rsid w:val="007D347B"/>
    <w:rsid w:val="007D429C"/>
    <w:rsid w:val="007D42F6"/>
    <w:rsid w:val="007D45F0"/>
    <w:rsid w:val="007D46E2"/>
    <w:rsid w:val="007D4A52"/>
    <w:rsid w:val="007D4D5A"/>
    <w:rsid w:val="007D4E15"/>
    <w:rsid w:val="007D4F7F"/>
    <w:rsid w:val="007D50EC"/>
    <w:rsid w:val="007D54C6"/>
    <w:rsid w:val="007D5D56"/>
    <w:rsid w:val="007E05BD"/>
    <w:rsid w:val="007E0A4E"/>
    <w:rsid w:val="007E0C56"/>
    <w:rsid w:val="007E0F11"/>
    <w:rsid w:val="007E1F2E"/>
    <w:rsid w:val="007E465E"/>
    <w:rsid w:val="007E4F36"/>
    <w:rsid w:val="007E52D0"/>
    <w:rsid w:val="007E5376"/>
    <w:rsid w:val="007E54D2"/>
    <w:rsid w:val="007E65E9"/>
    <w:rsid w:val="007E6F0B"/>
    <w:rsid w:val="007E739F"/>
    <w:rsid w:val="007E7639"/>
    <w:rsid w:val="007E7714"/>
    <w:rsid w:val="007F0F39"/>
    <w:rsid w:val="007F15EA"/>
    <w:rsid w:val="007F1762"/>
    <w:rsid w:val="007F1B5E"/>
    <w:rsid w:val="007F1C13"/>
    <w:rsid w:val="007F28F3"/>
    <w:rsid w:val="007F31FB"/>
    <w:rsid w:val="007F367B"/>
    <w:rsid w:val="007F496D"/>
    <w:rsid w:val="007F5526"/>
    <w:rsid w:val="007F5BD0"/>
    <w:rsid w:val="007F6261"/>
    <w:rsid w:val="007F6A8C"/>
    <w:rsid w:val="007F7DE8"/>
    <w:rsid w:val="008007CF"/>
    <w:rsid w:val="00801DD9"/>
    <w:rsid w:val="00802182"/>
    <w:rsid w:val="00802276"/>
    <w:rsid w:val="00802427"/>
    <w:rsid w:val="008039AA"/>
    <w:rsid w:val="00806014"/>
    <w:rsid w:val="008064B7"/>
    <w:rsid w:val="008065AF"/>
    <w:rsid w:val="008065C0"/>
    <w:rsid w:val="00806CE0"/>
    <w:rsid w:val="00807491"/>
    <w:rsid w:val="008101C1"/>
    <w:rsid w:val="00810810"/>
    <w:rsid w:val="00810CAA"/>
    <w:rsid w:val="0081148F"/>
    <w:rsid w:val="00811493"/>
    <w:rsid w:val="00811872"/>
    <w:rsid w:val="0081206D"/>
    <w:rsid w:val="00812252"/>
    <w:rsid w:val="00812344"/>
    <w:rsid w:val="008132F8"/>
    <w:rsid w:val="00813A51"/>
    <w:rsid w:val="00814708"/>
    <w:rsid w:val="008148C3"/>
    <w:rsid w:val="0081502D"/>
    <w:rsid w:val="008152FB"/>
    <w:rsid w:val="00815453"/>
    <w:rsid w:val="00815BA7"/>
    <w:rsid w:val="00815ECB"/>
    <w:rsid w:val="008171EB"/>
    <w:rsid w:val="00817DDB"/>
    <w:rsid w:val="00820602"/>
    <w:rsid w:val="00820CC4"/>
    <w:rsid w:val="00820E69"/>
    <w:rsid w:val="00821394"/>
    <w:rsid w:val="0082166F"/>
    <w:rsid w:val="00822B49"/>
    <w:rsid w:val="008253D2"/>
    <w:rsid w:val="008257A8"/>
    <w:rsid w:val="0082760E"/>
    <w:rsid w:val="008278F1"/>
    <w:rsid w:val="008279C7"/>
    <w:rsid w:val="00830C07"/>
    <w:rsid w:val="00830F65"/>
    <w:rsid w:val="00831CB9"/>
    <w:rsid w:val="008328CF"/>
    <w:rsid w:val="00832E3E"/>
    <w:rsid w:val="00833788"/>
    <w:rsid w:val="00833CF8"/>
    <w:rsid w:val="008342E1"/>
    <w:rsid w:val="00834AC1"/>
    <w:rsid w:val="00834CAB"/>
    <w:rsid w:val="00835A03"/>
    <w:rsid w:val="00835A12"/>
    <w:rsid w:val="00835CCC"/>
    <w:rsid w:val="00836670"/>
    <w:rsid w:val="008376DF"/>
    <w:rsid w:val="008378BD"/>
    <w:rsid w:val="0084001D"/>
    <w:rsid w:val="00840A1D"/>
    <w:rsid w:val="008416B6"/>
    <w:rsid w:val="0084215E"/>
    <w:rsid w:val="00842AF0"/>
    <w:rsid w:val="00842B1B"/>
    <w:rsid w:val="00843603"/>
    <w:rsid w:val="00843682"/>
    <w:rsid w:val="0084492A"/>
    <w:rsid w:val="00844E1E"/>
    <w:rsid w:val="00845E30"/>
    <w:rsid w:val="00846177"/>
    <w:rsid w:val="00846506"/>
    <w:rsid w:val="00846C88"/>
    <w:rsid w:val="00846DA5"/>
    <w:rsid w:val="00847CE8"/>
    <w:rsid w:val="0085063E"/>
    <w:rsid w:val="008508B4"/>
    <w:rsid w:val="00851A49"/>
    <w:rsid w:val="00851B55"/>
    <w:rsid w:val="008524C6"/>
    <w:rsid w:val="00852CA1"/>
    <w:rsid w:val="008546E8"/>
    <w:rsid w:val="00856292"/>
    <w:rsid w:val="008571C4"/>
    <w:rsid w:val="0085742F"/>
    <w:rsid w:val="0085774B"/>
    <w:rsid w:val="00857EF2"/>
    <w:rsid w:val="008608F6"/>
    <w:rsid w:val="00860911"/>
    <w:rsid w:val="00860B8D"/>
    <w:rsid w:val="00861608"/>
    <w:rsid w:val="00861634"/>
    <w:rsid w:val="00862A91"/>
    <w:rsid w:val="00863031"/>
    <w:rsid w:val="008635A5"/>
    <w:rsid w:val="00863EC4"/>
    <w:rsid w:val="00865054"/>
    <w:rsid w:val="00865180"/>
    <w:rsid w:val="008659D2"/>
    <w:rsid w:val="00866B85"/>
    <w:rsid w:val="008705EE"/>
    <w:rsid w:val="00871056"/>
    <w:rsid w:val="00872B1A"/>
    <w:rsid w:val="00873B8E"/>
    <w:rsid w:val="00873C8B"/>
    <w:rsid w:val="008740A3"/>
    <w:rsid w:val="0087472F"/>
    <w:rsid w:val="008747E5"/>
    <w:rsid w:val="00874A5D"/>
    <w:rsid w:val="00875088"/>
    <w:rsid w:val="0087564B"/>
    <w:rsid w:val="008763B6"/>
    <w:rsid w:val="00876981"/>
    <w:rsid w:val="008770CE"/>
    <w:rsid w:val="00877240"/>
    <w:rsid w:val="00877F17"/>
    <w:rsid w:val="00881152"/>
    <w:rsid w:val="0088186E"/>
    <w:rsid w:val="0088327F"/>
    <w:rsid w:val="00883CBC"/>
    <w:rsid w:val="0088402A"/>
    <w:rsid w:val="008846E5"/>
    <w:rsid w:val="00884D9A"/>
    <w:rsid w:val="008856EA"/>
    <w:rsid w:val="008857AC"/>
    <w:rsid w:val="0088636A"/>
    <w:rsid w:val="00890712"/>
    <w:rsid w:val="00890C7F"/>
    <w:rsid w:val="008911DB"/>
    <w:rsid w:val="00891A48"/>
    <w:rsid w:val="0089458D"/>
    <w:rsid w:val="00895500"/>
    <w:rsid w:val="00896197"/>
    <w:rsid w:val="00896978"/>
    <w:rsid w:val="00896F0E"/>
    <w:rsid w:val="00897527"/>
    <w:rsid w:val="008977FC"/>
    <w:rsid w:val="008A0BA4"/>
    <w:rsid w:val="008A1106"/>
    <w:rsid w:val="008A14C2"/>
    <w:rsid w:val="008A24F5"/>
    <w:rsid w:val="008A268A"/>
    <w:rsid w:val="008A277F"/>
    <w:rsid w:val="008A30C2"/>
    <w:rsid w:val="008A3DA5"/>
    <w:rsid w:val="008A3E4F"/>
    <w:rsid w:val="008A5477"/>
    <w:rsid w:val="008A5512"/>
    <w:rsid w:val="008A5899"/>
    <w:rsid w:val="008A5B46"/>
    <w:rsid w:val="008A5BC6"/>
    <w:rsid w:val="008A647B"/>
    <w:rsid w:val="008A6E75"/>
    <w:rsid w:val="008A6F72"/>
    <w:rsid w:val="008A7B84"/>
    <w:rsid w:val="008B07DC"/>
    <w:rsid w:val="008B0CB1"/>
    <w:rsid w:val="008B0FD9"/>
    <w:rsid w:val="008B2473"/>
    <w:rsid w:val="008B3449"/>
    <w:rsid w:val="008B3D08"/>
    <w:rsid w:val="008B3EFE"/>
    <w:rsid w:val="008B414F"/>
    <w:rsid w:val="008B42C0"/>
    <w:rsid w:val="008B4463"/>
    <w:rsid w:val="008B4777"/>
    <w:rsid w:val="008B5097"/>
    <w:rsid w:val="008B5243"/>
    <w:rsid w:val="008B5F58"/>
    <w:rsid w:val="008B5FB4"/>
    <w:rsid w:val="008B6755"/>
    <w:rsid w:val="008C010F"/>
    <w:rsid w:val="008C08A2"/>
    <w:rsid w:val="008C1359"/>
    <w:rsid w:val="008C2048"/>
    <w:rsid w:val="008C262F"/>
    <w:rsid w:val="008C2BC3"/>
    <w:rsid w:val="008C3125"/>
    <w:rsid w:val="008C37E7"/>
    <w:rsid w:val="008C46DC"/>
    <w:rsid w:val="008C5982"/>
    <w:rsid w:val="008C6566"/>
    <w:rsid w:val="008C6EA2"/>
    <w:rsid w:val="008C72AB"/>
    <w:rsid w:val="008C7EE1"/>
    <w:rsid w:val="008D054A"/>
    <w:rsid w:val="008D0BBA"/>
    <w:rsid w:val="008D120E"/>
    <w:rsid w:val="008D174A"/>
    <w:rsid w:val="008D1B11"/>
    <w:rsid w:val="008D1B3C"/>
    <w:rsid w:val="008D1C80"/>
    <w:rsid w:val="008D211D"/>
    <w:rsid w:val="008D22D6"/>
    <w:rsid w:val="008D2AA3"/>
    <w:rsid w:val="008D3E02"/>
    <w:rsid w:val="008D3E70"/>
    <w:rsid w:val="008D43AF"/>
    <w:rsid w:val="008D45EA"/>
    <w:rsid w:val="008D59C9"/>
    <w:rsid w:val="008D668C"/>
    <w:rsid w:val="008D66F5"/>
    <w:rsid w:val="008D6703"/>
    <w:rsid w:val="008D67BE"/>
    <w:rsid w:val="008D6DEF"/>
    <w:rsid w:val="008D6E79"/>
    <w:rsid w:val="008D75F7"/>
    <w:rsid w:val="008E0394"/>
    <w:rsid w:val="008E100F"/>
    <w:rsid w:val="008E1222"/>
    <w:rsid w:val="008E190B"/>
    <w:rsid w:val="008E193F"/>
    <w:rsid w:val="008E20AA"/>
    <w:rsid w:val="008E27BA"/>
    <w:rsid w:val="008E2D30"/>
    <w:rsid w:val="008E3C1B"/>
    <w:rsid w:val="008E47FF"/>
    <w:rsid w:val="008E4E39"/>
    <w:rsid w:val="008E5512"/>
    <w:rsid w:val="008E720A"/>
    <w:rsid w:val="008F03C6"/>
    <w:rsid w:val="008F0832"/>
    <w:rsid w:val="008F1033"/>
    <w:rsid w:val="008F1354"/>
    <w:rsid w:val="008F18EB"/>
    <w:rsid w:val="008F1EB6"/>
    <w:rsid w:val="008F2107"/>
    <w:rsid w:val="008F3396"/>
    <w:rsid w:val="008F50A4"/>
    <w:rsid w:val="008F6C59"/>
    <w:rsid w:val="008F73AC"/>
    <w:rsid w:val="008F78A1"/>
    <w:rsid w:val="008F79AC"/>
    <w:rsid w:val="0090038A"/>
    <w:rsid w:val="009008EB"/>
    <w:rsid w:val="00901101"/>
    <w:rsid w:val="0090121F"/>
    <w:rsid w:val="009026B7"/>
    <w:rsid w:val="00902AAE"/>
    <w:rsid w:val="00902C90"/>
    <w:rsid w:val="009030A1"/>
    <w:rsid w:val="00903F10"/>
    <w:rsid w:val="00906AD8"/>
    <w:rsid w:val="00906DB7"/>
    <w:rsid w:val="00907080"/>
    <w:rsid w:val="00907781"/>
    <w:rsid w:val="00907BE1"/>
    <w:rsid w:val="00910712"/>
    <w:rsid w:val="00910928"/>
    <w:rsid w:val="00911621"/>
    <w:rsid w:val="00911728"/>
    <w:rsid w:val="00911F93"/>
    <w:rsid w:val="009129C3"/>
    <w:rsid w:val="00912BA6"/>
    <w:rsid w:val="00912F0F"/>
    <w:rsid w:val="00912F1B"/>
    <w:rsid w:val="00913CCB"/>
    <w:rsid w:val="009140D7"/>
    <w:rsid w:val="009140E8"/>
    <w:rsid w:val="009157D2"/>
    <w:rsid w:val="0091624F"/>
    <w:rsid w:val="00916C65"/>
    <w:rsid w:val="00916EBB"/>
    <w:rsid w:val="009177E4"/>
    <w:rsid w:val="00920677"/>
    <w:rsid w:val="009211D5"/>
    <w:rsid w:val="0092138C"/>
    <w:rsid w:val="00921864"/>
    <w:rsid w:val="00921EEE"/>
    <w:rsid w:val="00922751"/>
    <w:rsid w:val="00923018"/>
    <w:rsid w:val="00923BE9"/>
    <w:rsid w:val="009243A7"/>
    <w:rsid w:val="0092572D"/>
    <w:rsid w:val="00925B4F"/>
    <w:rsid w:val="0092666D"/>
    <w:rsid w:val="0092694B"/>
    <w:rsid w:val="00926BB0"/>
    <w:rsid w:val="00931060"/>
    <w:rsid w:val="00931D75"/>
    <w:rsid w:val="009325B7"/>
    <w:rsid w:val="0093411E"/>
    <w:rsid w:val="0093600F"/>
    <w:rsid w:val="0093702C"/>
    <w:rsid w:val="00940C92"/>
    <w:rsid w:val="009415A1"/>
    <w:rsid w:val="00941702"/>
    <w:rsid w:val="0094182A"/>
    <w:rsid w:val="00942BD2"/>
    <w:rsid w:val="00943049"/>
    <w:rsid w:val="00943601"/>
    <w:rsid w:val="00944439"/>
    <w:rsid w:val="00944B0F"/>
    <w:rsid w:val="00944C27"/>
    <w:rsid w:val="009453CE"/>
    <w:rsid w:val="009453F4"/>
    <w:rsid w:val="0094594F"/>
    <w:rsid w:val="00945E31"/>
    <w:rsid w:val="009464A1"/>
    <w:rsid w:val="00946502"/>
    <w:rsid w:val="00947AB8"/>
    <w:rsid w:val="00947AC2"/>
    <w:rsid w:val="009504D0"/>
    <w:rsid w:val="00951A1C"/>
    <w:rsid w:val="00953F42"/>
    <w:rsid w:val="00954279"/>
    <w:rsid w:val="009542DF"/>
    <w:rsid w:val="009544CB"/>
    <w:rsid w:val="00954C60"/>
    <w:rsid w:val="0095642B"/>
    <w:rsid w:val="0095648D"/>
    <w:rsid w:val="009608A5"/>
    <w:rsid w:val="00960DA7"/>
    <w:rsid w:val="009625EC"/>
    <w:rsid w:val="00962E9C"/>
    <w:rsid w:val="00963C57"/>
    <w:rsid w:val="00964058"/>
    <w:rsid w:val="009645C0"/>
    <w:rsid w:val="00964868"/>
    <w:rsid w:val="009658C2"/>
    <w:rsid w:val="00967588"/>
    <w:rsid w:val="009703E4"/>
    <w:rsid w:val="00970682"/>
    <w:rsid w:val="00970E2D"/>
    <w:rsid w:val="00971D79"/>
    <w:rsid w:val="00971F39"/>
    <w:rsid w:val="00972F9A"/>
    <w:rsid w:val="009735A6"/>
    <w:rsid w:val="00973E3B"/>
    <w:rsid w:val="009744BC"/>
    <w:rsid w:val="00974955"/>
    <w:rsid w:val="009754DA"/>
    <w:rsid w:val="00975DD1"/>
    <w:rsid w:val="00975FC6"/>
    <w:rsid w:val="00976245"/>
    <w:rsid w:val="009766DB"/>
    <w:rsid w:val="009767E1"/>
    <w:rsid w:val="0098020F"/>
    <w:rsid w:val="0098122B"/>
    <w:rsid w:val="00981CA7"/>
    <w:rsid w:val="009838CF"/>
    <w:rsid w:val="0098440E"/>
    <w:rsid w:val="00985084"/>
    <w:rsid w:val="0098587F"/>
    <w:rsid w:val="009861E8"/>
    <w:rsid w:val="00986465"/>
    <w:rsid w:val="009866E0"/>
    <w:rsid w:val="009871EC"/>
    <w:rsid w:val="00987A78"/>
    <w:rsid w:val="00987D06"/>
    <w:rsid w:val="00990062"/>
    <w:rsid w:val="00990772"/>
    <w:rsid w:val="00990D44"/>
    <w:rsid w:val="00990E1A"/>
    <w:rsid w:val="009925D8"/>
    <w:rsid w:val="00992698"/>
    <w:rsid w:val="00992D8C"/>
    <w:rsid w:val="00993416"/>
    <w:rsid w:val="00994E08"/>
    <w:rsid w:val="009955A3"/>
    <w:rsid w:val="009958F0"/>
    <w:rsid w:val="009968D6"/>
    <w:rsid w:val="009A05C3"/>
    <w:rsid w:val="009A122E"/>
    <w:rsid w:val="009A1271"/>
    <w:rsid w:val="009A185E"/>
    <w:rsid w:val="009A2EA4"/>
    <w:rsid w:val="009A47FF"/>
    <w:rsid w:val="009A4A67"/>
    <w:rsid w:val="009A4C58"/>
    <w:rsid w:val="009A4CD1"/>
    <w:rsid w:val="009A57BD"/>
    <w:rsid w:val="009A5802"/>
    <w:rsid w:val="009A643E"/>
    <w:rsid w:val="009A6CD8"/>
    <w:rsid w:val="009A7802"/>
    <w:rsid w:val="009A7F18"/>
    <w:rsid w:val="009B1388"/>
    <w:rsid w:val="009B1A43"/>
    <w:rsid w:val="009B1CE1"/>
    <w:rsid w:val="009B2A41"/>
    <w:rsid w:val="009B2ACE"/>
    <w:rsid w:val="009B36B2"/>
    <w:rsid w:val="009B4944"/>
    <w:rsid w:val="009B5F19"/>
    <w:rsid w:val="009B643C"/>
    <w:rsid w:val="009B7C70"/>
    <w:rsid w:val="009C17D7"/>
    <w:rsid w:val="009C2419"/>
    <w:rsid w:val="009C2ED9"/>
    <w:rsid w:val="009C4213"/>
    <w:rsid w:val="009C4331"/>
    <w:rsid w:val="009C463E"/>
    <w:rsid w:val="009C5780"/>
    <w:rsid w:val="009C6AD5"/>
    <w:rsid w:val="009C796F"/>
    <w:rsid w:val="009D176E"/>
    <w:rsid w:val="009D2258"/>
    <w:rsid w:val="009D2993"/>
    <w:rsid w:val="009D2E90"/>
    <w:rsid w:val="009D317D"/>
    <w:rsid w:val="009D33A5"/>
    <w:rsid w:val="009D4141"/>
    <w:rsid w:val="009D47BB"/>
    <w:rsid w:val="009D5947"/>
    <w:rsid w:val="009D5F1F"/>
    <w:rsid w:val="009D60B1"/>
    <w:rsid w:val="009D6FA8"/>
    <w:rsid w:val="009D7156"/>
    <w:rsid w:val="009D7D8E"/>
    <w:rsid w:val="009E0171"/>
    <w:rsid w:val="009E02DD"/>
    <w:rsid w:val="009E1CA0"/>
    <w:rsid w:val="009E1F5F"/>
    <w:rsid w:val="009E290A"/>
    <w:rsid w:val="009E3F2D"/>
    <w:rsid w:val="009E42F9"/>
    <w:rsid w:val="009E4601"/>
    <w:rsid w:val="009E5F20"/>
    <w:rsid w:val="009E6E32"/>
    <w:rsid w:val="009E6FBB"/>
    <w:rsid w:val="009E7FF1"/>
    <w:rsid w:val="009F0333"/>
    <w:rsid w:val="009F0E22"/>
    <w:rsid w:val="009F2CAE"/>
    <w:rsid w:val="009F376A"/>
    <w:rsid w:val="009F47DA"/>
    <w:rsid w:val="009F4B27"/>
    <w:rsid w:val="009F5E6D"/>
    <w:rsid w:val="009F680E"/>
    <w:rsid w:val="009F682E"/>
    <w:rsid w:val="009F751C"/>
    <w:rsid w:val="009F7A74"/>
    <w:rsid w:val="00A005CC"/>
    <w:rsid w:val="00A00AB0"/>
    <w:rsid w:val="00A0220A"/>
    <w:rsid w:val="00A02907"/>
    <w:rsid w:val="00A02A58"/>
    <w:rsid w:val="00A02DAD"/>
    <w:rsid w:val="00A03757"/>
    <w:rsid w:val="00A037A5"/>
    <w:rsid w:val="00A0460B"/>
    <w:rsid w:val="00A05093"/>
    <w:rsid w:val="00A07640"/>
    <w:rsid w:val="00A10F5A"/>
    <w:rsid w:val="00A1115F"/>
    <w:rsid w:val="00A1158E"/>
    <w:rsid w:val="00A119BF"/>
    <w:rsid w:val="00A1269F"/>
    <w:rsid w:val="00A1285A"/>
    <w:rsid w:val="00A13A1A"/>
    <w:rsid w:val="00A149C5"/>
    <w:rsid w:val="00A151F1"/>
    <w:rsid w:val="00A1526C"/>
    <w:rsid w:val="00A15838"/>
    <w:rsid w:val="00A15FF7"/>
    <w:rsid w:val="00A16149"/>
    <w:rsid w:val="00A1667D"/>
    <w:rsid w:val="00A16B5F"/>
    <w:rsid w:val="00A17205"/>
    <w:rsid w:val="00A17CE1"/>
    <w:rsid w:val="00A20458"/>
    <w:rsid w:val="00A23258"/>
    <w:rsid w:val="00A23627"/>
    <w:rsid w:val="00A23E5E"/>
    <w:rsid w:val="00A243F1"/>
    <w:rsid w:val="00A24C83"/>
    <w:rsid w:val="00A262FE"/>
    <w:rsid w:val="00A2640D"/>
    <w:rsid w:val="00A26B38"/>
    <w:rsid w:val="00A27A38"/>
    <w:rsid w:val="00A27ACD"/>
    <w:rsid w:val="00A306CD"/>
    <w:rsid w:val="00A310E8"/>
    <w:rsid w:val="00A3423B"/>
    <w:rsid w:val="00A35118"/>
    <w:rsid w:val="00A35839"/>
    <w:rsid w:val="00A35868"/>
    <w:rsid w:val="00A366B4"/>
    <w:rsid w:val="00A3718C"/>
    <w:rsid w:val="00A37562"/>
    <w:rsid w:val="00A37AE5"/>
    <w:rsid w:val="00A37E19"/>
    <w:rsid w:val="00A37F9D"/>
    <w:rsid w:val="00A40013"/>
    <w:rsid w:val="00A40841"/>
    <w:rsid w:val="00A413AA"/>
    <w:rsid w:val="00A41549"/>
    <w:rsid w:val="00A4158D"/>
    <w:rsid w:val="00A427CA"/>
    <w:rsid w:val="00A437F5"/>
    <w:rsid w:val="00A4393C"/>
    <w:rsid w:val="00A439EC"/>
    <w:rsid w:val="00A43E2A"/>
    <w:rsid w:val="00A4412D"/>
    <w:rsid w:val="00A44830"/>
    <w:rsid w:val="00A4566C"/>
    <w:rsid w:val="00A45DD1"/>
    <w:rsid w:val="00A466F3"/>
    <w:rsid w:val="00A4697B"/>
    <w:rsid w:val="00A46F38"/>
    <w:rsid w:val="00A4727B"/>
    <w:rsid w:val="00A47707"/>
    <w:rsid w:val="00A47825"/>
    <w:rsid w:val="00A50B2E"/>
    <w:rsid w:val="00A510FE"/>
    <w:rsid w:val="00A526F9"/>
    <w:rsid w:val="00A52729"/>
    <w:rsid w:val="00A52E7D"/>
    <w:rsid w:val="00A52EF2"/>
    <w:rsid w:val="00A53347"/>
    <w:rsid w:val="00A53665"/>
    <w:rsid w:val="00A536B7"/>
    <w:rsid w:val="00A5395D"/>
    <w:rsid w:val="00A54601"/>
    <w:rsid w:val="00A54CB3"/>
    <w:rsid w:val="00A54FA6"/>
    <w:rsid w:val="00A558C2"/>
    <w:rsid w:val="00A55966"/>
    <w:rsid w:val="00A55E5B"/>
    <w:rsid w:val="00A56432"/>
    <w:rsid w:val="00A56449"/>
    <w:rsid w:val="00A57198"/>
    <w:rsid w:val="00A57637"/>
    <w:rsid w:val="00A5766D"/>
    <w:rsid w:val="00A57D4D"/>
    <w:rsid w:val="00A606A4"/>
    <w:rsid w:val="00A61897"/>
    <w:rsid w:val="00A6259E"/>
    <w:rsid w:val="00A636CE"/>
    <w:rsid w:val="00A63CE9"/>
    <w:rsid w:val="00A647EE"/>
    <w:rsid w:val="00A64A4A"/>
    <w:rsid w:val="00A65F35"/>
    <w:rsid w:val="00A667D5"/>
    <w:rsid w:val="00A668DD"/>
    <w:rsid w:val="00A6733D"/>
    <w:rsid w:val="00A673F0"/>
    <w:rsid w:val="00A67500"/>
    <w:rsid w:val="00A678F2"/>
    <w:rsid w:val="00A67CC5"/>
    <w:rsid w:val="00A70034"/>
    <w:rsid w:val="00A70ACA"/>
    <w:rsid w:val="00A71173"/>
    <w:rsid w:val="00A71FBA"/>
    <w:rsid w:val="00A7204C"/>
    <w:rsid w:val="00A72F1A"/>
    <w:rsid w:val="00A7308B"/>
    <w:rsid w:val="00A7423C"/>
    <w:rsid w:val="00A755F0"/>
    <w:rsid w:val="00A75B9D"/>
    <w:rsid w:val="00A768AE"/>
    <w:rsid w:val="00A7701D"/>
    <w:rsid w:val="00A80A90"/>
    <w:rsid w:val="00A819A7"/>
    <w:rsid w:val="00A81E99"/>
    <w:rsid w:val="00A82507"/>
    <w:rsid w:val="00A82A01"/>
    <w:rsid w:val="00A82BBF"/>
    <w:rsid w:val="00A84DC1"/>
    <w:rsid w:val="00A85FE4"/>
    <w:rsid w:val="00A86E5D"/>
    <w:rsid w:val="00A87D89"/>
    <w:rsid w:val="00A9068D"/>
    <w:rsid w:val="00A911A9"/>
    <w:rsid w:val="00A927B6"/>
    <w:rsid w:val="00A92BE3"/>
    <w:rsid w:val="00A92C7F"/>
    <w:rsid w:val="00A92F8E"/>
    <w:rsid w:val="00A934FE"/>
    <w:rsid w:val="00A93C4D"/>
    <w:rsid w:val="00A9428A"/>
    <w:rsid w:val="00A94A50"/>
    <w:rsid w:val="00A94E7C"/>
    <w:rsid w:val="00A95AA7"/>
    <w:rsid w:val="00A96256"/>
    <w:rsid w:val="00A96581"/>
    <w:rsid w:val="00A97292"/>
    <w:rsid w:val="00A97DCE"/>
    <w:rsid w:val="00AA003B"/>
    <w:rsid w:val="00AA0B65"/>
    <w:rsid w:val="00AA1998"/>
    <w:rsid w:val="00AA1CAF"/>
    <w:rsid w:val="00AA214A"/>
    <w:rsid w:val="00AA30F2"/>
    <w:rsid w:val="00AA37D4"/>
    <w:rsid w:val="00AA4BA4"/>
    <w:rsid w:val="00AA4CB7"/>
    <w:rsid w:val="00AA53B3"/>
    <w:rsid w:val="00AA56D6"/>
    <w:rsid w:val="00AA6177"/>
    <w:rsid w:val="00AA66C4"/>
    <w:rsid w:val="00AA6925"/>
    <w:rsid w:val="00AA6ED5"/>
    <w:rsid w:val="00AB0F88"/>
    <w:rsid w:val="00AB1911"/>
    <w:rsid w:val="00AB2A60"/>
    <w:rsid w:val="00AB2D73"/>
    <w:rsid w:val="00AB2F24"/>
    <w:rsid w:val="00AB3196"/>
    <w:rsid w:val="00AB36FA"/>
    <w:rsid w:val="00AB3FB9"/>
    <w:rsid w:val="00AB4276"/>
    <w:rsid w:val="00AB4919"/>
    <w:rsid w:val="00AB5642"/>
    <w:rsid w:val="00AB6AF4"/>
    <w:rsid w:val="00AB7238"/>
    <w:rsid w:val="00AC02B6"/>
    <w:rsid w:val="00AC0517"/>
    <w:rsid w:val="00AC0B77"/>
    <w:rsid w:val="00AC126B"/>
    <w:rsid w:val="00AC1624"/>
    <w:rsid w:val="00AC2593"/>
    <w:rsid w:val="00AC324B"/>
    <w:rsid w:val="00AC3FDC"/>
    <w:rsid w:val="00AC5455"/>
    <w:rsid w:val="00AC56D1"/>
    <w:rsid w:val="00AC605E"/>
    <w:rsid w:val="00AC68ED"/>
    <w:rsid w:val="00AC791C"/>
    <w:rsid w:val="00AC7C34"/>
    <w:rsid w:val="00AD026E"/>
    <w:rsid w:val="00AD05D9"/>
    <w:rsid w:val="00AD0625"/>
    <w:rsid w:val="00AD07D6"/>
    <w:rsid w:val="00AD23E2"/>
    <w:rsid w:val="00AD24CB"/>
    <w:rsid w:val="00AD3173"/>
    <w:rsid w:val="00AD3776"/>
    <w:rsid w:val="00AD3B75"/>
    <w:rsid w:val="00AD3E4D"/>
    <w:rsid w:val="00AD4D4B"/>
    <w:rsid w:val="00AD5D6C"/>
    <w:rsid w:val="00AD6C7E"/>
    <w:rsid w:val="00AE0639"/>
    <w:rsid w:val="00AE0A2A"/>
    <w:rsid w:val="00AE1748"/>
    <w:rsid w:val="00AE1A77"/>
    <w:rsid w:val="00AE1B09"/>
    <w:rsid w:val="00AE1DA5"/>
    <w:rsid w:val="00AE24CD"/>
    <w:rsid w:val="00AE250F"/>
    <w:rsid w:val="00AE2C38"/>
    <w:rsid w:val="00AE3130"/>
    <w:rsid w:val="00AE3ADC"/>
    <w:rsid w:val="00AE3C1F"/>
    <w:rsid w:val="00AE4652"/>
    <w:rsid w:val="00AE5242"/>
    <w:rsid w:val="00AE53DA"/>
    <w:rsid w:val="00AE5945"/>
    <w:rsid w:val="00AE622F"/>
    <w:rsid w:val="00AE7092"/>
    <w:rsid w:val="00AE7158"/>
    <w:rsid w:val="00AE7B67"/>
    <w:rsid w:val="00AF02D3"/>
    <w:rsid w:val="00AF05F1"/>
    <w:rsid w:val="00AF062C"/>
    <w:rsid w:val="00AF0A7A"/>
    <w:rsid w:val="00AF0F73"/>
    <w:rsid w:val="00AF145F"/>
    <w:rsid w:val="00AF19AE"/>
    <w:rsid w:val="00AF5E82"/>
    <w:rsid w:val="00AF5EDD"/>
    <w:rsid w:val="00AF60F7"/>
    <w:rsid w:val="00AF6275"/>
    <w:rsid w:val="00AF6B5F"/>
    <w:rsid w:val="00AF75A1"/>
    <w:rsid w:val="00AF76B9"/>
    <w:rsid w:val="00AF7812"/>
    <w:rsid w:val="00AF7C20"/>
    <w:rsid w:val="00B006BB"/>
    <w:rsid w:val="00B008DC"/>
    <w:rsid w:val="00B01786"/>
    <w:rsid w:val="00B02211"/>
    <w:rsid w:val="00B0275A"/>
    <w:rsid w:val="00B02D66"/>
    <w:rsid w:val="00B02F79"/>
    <w:rsid w:val="00B03314"/>
    <w:rsid w:val="00B04166"/>
    <w:rsid w:val="00B0441B"/>
    <w:rsid w:val="00B04E06"/>
    <w:rsid w:val="00B05BDF"/>
    <w:rsid w:val="00B0794E"/>
    <w:rsid w:val="00B1003F"/>
    <w:rsid w:val="00B1172E"/>
    <w:rsid w:val="00B11B6E"/>
    <w:rsid w:val="00B11E56"/>
    <w:rsid w:val="00B13AE4"/>
    <w:rsid w:val="00B160DE"/>
    <w:rsid w:val="00B163A3"/>
    <w:rsid w:val="00B16EB2"/>
    <w:rsid w:val="00B16F1E"/>
    <w:rsid w:val="00B172CC"/>
    <w:rsid w:val="00B17AAA"/>
    <w:rsid w:val="00B17F87"/>
    <w:rsid w:val="00B216FA"/>
    <w:rsid w:val="00B21C21"/>
    <w:rsid w:val="00B22281"/>
    <w:rsid w:val="00B23D90"/>
    <w:rsid w:val="00B24A73"/>
    <w:rsid w:val="00B24ED3"/>
    <w:rsid w:val="00B25F4C"/>
    <w:rsid w:val="00B26BBA"/>
    <w:rsid w:val="00B301B5"/>
    <w:rsid w:val="00B30347"/>
    <w:rsid w:val="00B3296D"/>
    <w:rsid w:val="00B32D6D"/>
    <w:rsid w:val="00B32F28"/>
    <w:rsid w:val="00B332E3"/>
    <w:rsid w:val="00B3528E"/>
    <w:rsid w:val="00B352E6"/>
    <w:rsid w:val="00B352EF"/>
    <w:rsid w:val="00B352F3"/>
    <w:rsid w:val="00B3539B"/>
    <w:rsid w:val="00B36162"/>
    <w:rsid w:val="00B36A4D"/>
    <w:rsid w:val="00B37B09"/>
    <w:rsid w:val="00B41611"/>
    <w:rsid w:val="00B417FB"/>
    <w:rsid w:val="00B41DA8"/>
    <w:rsid w:val="00B42298"/>
    <w:rsid w:val="00B42819"/>
    <w:rsid w:val="00B431B7"/>
    <w:rsid w:val="00B43925"/>
    <w:rsid w:val="00B444EB"/>
    <w:rsid w:val="00B44DE3"/>
    <w:rsid w:val="00B458BF"/>
    <w:rsid w:val="00B460AE"/>
    <w:rsid w:val="00B472E7"/>
    <w:rsid w:val="00B472EA"/>
    <w:rsid w:val="00B47DD9"/>
    <w:rsid w:val="00B50C15"/>
    <w:rsid w:val="00B512F7"/>
    <w:rsid w:val="00B51474"/>
    <w:rsid w:val="00B51E88"/>
    <w:rsid w:val="00B52E88"/>
    <w:rsid w:val="00B52F41"/>
    <w:rsid w:val="00B535E6"/>
    <w:rsid w:val="00B5474D"/>
    <w:rsid w:val="00B57B82"/>
    <w:rsid w:val="00B601A8"/>
    <w:rsid w:val="00B60AC4"/>
    <w:rsid w:val="00B61B8A"/>
    <w:rsid w:val="00B61B9F"/>
    <w:rsid w:val="00B623CB"/>
    <w:rsid w:val="00B63164"/>
    <w:rsid w:val="00B63D15"/>
    <w:rsid w:val="00B63F14"/>
    <w:rsid w:val="00B63FD3"/>
    <w:rsid w:val="00B6472B"/>
    <w:rsid w:val="00B64DBF"/>
    <w:rsid w:val="00B654EC"/>
    <w:rsid w:val="00B65AE7"/>
    <w:rsid w:val="00B65DC4"/>
    <w:rsid w:val="00B661F8"/>
    <w:rsid w:val="00B673A4"/>
    <w:rsid w:val="00B67FD3"/>
    <w:rsid w:val="00B7022C"/>
    <w:rsid w:val="00B70891"/>
    <w:rsid w:val="00B71014"/>
    <w:rsid w:val="00B71B41"/>
    <w:rsid w:val="00B71C49"/>
    <w:rsid w:val="00B7339D"/>
    <w:rsid w:val="00B73FCB"/>
    <w:rsid w:val="00B74433"/>
    <w:rsid w:val="00B75715"/>
    <w:rsid w:val="00B75E03"/>
    <w:rsid w:val="00B76690"/>
    <w:rsid w:val="00B76FA1"/>
    <w:rsid w:val="00B775EA"/>
    <w:rsid w:val="00B77877"/>
    <w:rsid w:val="00B7789B"/>
    <w:rsid w:val="00B801FB"/>
    <w:rsid w:val="00B802D2"/>
    <w:rsid w:val="00B80EA5"/>
    <w:rsid w:val="00B81E47"/>
    <w:rsid w:val="00B81EFA"/>
    <w:rsid w:val="00B8218C"/>
    <w:rsid w:val="00B845EB"/>
    <w:rsid w:val="00B853FF"/>
    <w:rsid w:val="00B86D80"/>
    <w:rsid w:val="00B8790C"/>
    <w:rsid w:val="00B87C2A"/>
    <w:rsid w:val="00B87CE6"/>
    <w:rsid w:val="00B90F52"/>
    <w:rsid w:val="00B92229"/>
    <w:rsid w:val="00B92E59"/>
    <w:rsid w:val="00B93B22"/>
    <w:rsid w:val="00B951B8"/>
    <w:rsid w:val="00B95E1A"/>
    <w:rsid w:val="00B95EEB"/>
    <w:rsid w:val="00B96221"/>
    <w:rsid w:val="00B96DB5"/>
    <w:rsid w:val="00BA0310"/>
    <w:rsid w:val="00BA09A6"/>
    <w:rsid w:val="00BA14E8"/>
    <w:rsid w:val="00BA1C0C"/>
    <w:rsid w:val="00BA3907"/>
    <w:rsid w:val="00BA3C67"/>
    <w:rsid w:val="00BA3FFC"/>
    <w:rsid w:val="00BA4124"/>
    <w:rsid w:val="00BA4C80"/>
    <w:rsid w:val="00BA6186"/>
    <w:rsid w:val="00BA6595"/>
    <w:rsid w:val="00BA700D"/>
    <w:rsid w:val="00BA7310"/>
    <w:rsid w:val="00BA77E7"/>
    <w:rsid w:val="00BB0340"/>
    <w:rsid w:val="00BB1E04"/>
    <w:rsid w:val="00BB24E2"/>
    <w:rsid w:val="00BB2BE9"/>
    <w:rsid w:val="00BB5DB2"/>
    <w:rsid w:val="00BB5F41"/>
    <w:rsid w:val="00BB6187"/>
    <w:rsid w:val="00BB6455"/>
    <w:rsid w:val="00BC0A45"/>
    <w:rsid w:val="00BC0B2D"/>
    <w:rsid w:val="00BC0C16"/>
    <w:rsid w:val="00BC1C2C"/>
    <w:rsid w:val="00BC1C8F"/>
    <w:rsid w:val="00BC2330"/>
    <w:rsid w:val="00BC23F6"/>
    <w:rsid w:val="00BC248C"/>
    <w:rsid w:val="00BC2BE5"/>
    <w:rsid w:val="00BC36B6"/>
    <w:rsid w:val="00BC3B83"/>
    <w:rsid w:val="00BC51BE"/>
    <w:rsid w:val="00BC5E81"/>
    <w:rsid w:val="00BC5EF8"/>
    <w:rsid w:val="00BC75A5"/>
    <w:rsid w:val="00BC7A81"/>
    <w:rsid w:val="00BC7FDF"/>
    <w:rsid w:val="00BD25A6"/>
    <w:rsid w:val="00BD2613"/>
    <w:rsid w:val="00BD2CDF"/>
    <w:rsid w:val="00BD4080"/>
    <w:rsid w:val="00BD432D"/>
    <w:rsid w:val="00BD44B1"/>
    <w:rsid w:val="00BD5542"/>
    <w:rsid w:val="00BD5DB6"/>
    <w:rsid w:val="00BD624A"/>
    <w:rsid w:val="00BD7659"/>
    <w:rsid w:val="00BE037F"/>
    <w:rsid w:val="00BE06AC"/>
    <w:rsid w:val="00BE079A"/>
    <w:rsid w:val="00BE0F2F"/>
    <w:rsid w:val="00BE15AD"/>
    <w:rsid w:val="00BE1623"/>
    <w:rsid w:val="00BE2711"/>
    <w:rsid w:val="00BE3B34"/>
    <w:rsid w:val="00BE4D92"/>
    <w:rsid w:val="00BE5A7A"/>
    <w:rsid w:val="00BE60A2"/>
    <w:rsid w:val="00BE6252"/>
    <w:rsid w:val="00BE6CB7"/>
    <w:rsid w:val="00BF0045"/>
    <w:rsid w:val="00BF0EC6"/>
    <w:rsid w:val="00BF1659"/>
    <w:rsid w:val="00BF397E"/>
    <w:rsid w:val="00BF3C54"/>
    <w:rsid w:val="00BF3E78"/>
    <w:rsid w:val="00BF3F1E"/>
    <w:rsid w:val="00BF4827"/>
    <w:rsid w:val="00BF5551"/>
    <w:rsid w:val="00BF65F9"/>
    <w:rsid w:val="00BF77A6"/>
    <w:rsid w:val="00BF7A17"/>
    <w:rsid w:val="00C009B3"/>
    <w:rsid w:val="00C01657"/>
    <w:rsid w:val="00C0196E"/>
    <w:rsid w:val="00C01A69"/>
    <w:rsid w:val="00C01E47"/>
    <w:rsid w:val="00C02F28"/>
    <w:rsid w:val="00C03592"/>
    <w:rsid w:val="00C03B1C"/>
    <w:rsid w:val="00C06A9A"/>
    <w:rsid w:val="00C06ADC"/>
    <w:rsid w:val="00C06B2D"/>
    <w:rsid w:val="00C06C5C"/>
    <w:rsid w:val="00C06E7B"/>
    <w:rsid w:val="00C06EFB"/>
    <w:rsid w:val="00C1143F"/>
    <w:rsid w:val="00C11638"/>
    <w:rsid w:val="00C123EA"/>
    <w:rsid w:val="00C12C66"/>
    <w:rsid w:val="00C13C80"/>
    <w:rsid w:val="00C14143"/>
    <w:rsid w:val="00C1433A"/>
    <w:rsid w:val="00C1469B"/>
    <w:rsid w:val="00C146B6"/>
    <w:rsid w:val="00C14E8D"/>
    <w:rsid w:val="00C1540D"/>
    <w:rsid w:val="00C15579"/>
    <w:rsid w:val="00C15AEC"/>
    <w:rsid w:val="00C16652"/>
    <w:rsid w:val="00C166FC"/>
    <w:rsid w:val="00C167DE"/>
    <w:rsid w:val="00C16A12"/>
    <w:rsid w:val="00C170C3"/>
    <w:rsid w:val="00C176CD"/>
    <w:rsid w:val="00C17A90"/>
    <w:rsid w:val="00C200B4"/>
    <w:rsid w:val="00C21231"/>
    <w:rsid w:val="00C22901"/>
    <w:rsid w:val="00C229E5"/>
    <w:rsid w:val="00C22CFA"/>
    <w:rsid w:val="00C23AAB"/>
    <w:rsid w:val="00C23C62"/>
    <w:rsid w:val="00C24965"/>
    <w:rsid w:val="00C24CE0"/>
    <w:rsid w:val="00C27664"/>
    <w:rsid w:val="00C30EDD"/>
    <w:rsid w:val="00C324F7"/>
    <w:rsid w:val="00C32B39"/>
    <w:rsid w:val="00C33ACB"/>
    <w:rsid w:val="00C33BD9"/>
    <w:rsid w:val="00C33DC4"/>
    <w:rsid w:val="00C34519"/>
    <w:rsid w:val="00C35F78"/>
    <w:rsid w:val="00C362B4"/>
    <w:rsid w:val="00C367E1"/>
    <w:rsid w:val="00C37297"/>
    <w:rsid w:val="00C3732C"/>
    <w:rsid w:val="00C37760"/>
    <w:rsid w:val="00C37F52"/>
    <w:rsid w:val="00C414B1"/>
    <w:rsid w:val="00C4152F"/>
    <w:rsid w:val="00C446D6"/>
    <w:rsid w:val="00C458A3"/>
    <w:rsid w:val="00C4693B"/>
    <w:rsid w:val="00C47251"/>
    <w:rsid w:val="00C47434"/>
    <w:rsid w:val="00C47B94"/>
    <w:rsid w:val="00C50A39"/>
    <w:rsid w:val="00C52BFA"/>
    <w:rsid w:val="00C52C34"/>
    <w:rsid w:val="00C531C9"/>
    <w:rsid w:val="00C538B9"/>
    <w:rsid w:val="00C5477E"/>
    <w:rsid w:val="00C5588C"/>
    <w:rsid w:val="00C55972"/>
    <w:rsid w:val="00C560E0"/>
    <w:rsid w:val="00C56F83"/>
    <w:rsid w:val="00C60A75"/>
    <w:rsid w:val="00C60B14"/>
    <w:rsid w:val="00C61A1E"/>
    <w:rsid w:val="00C62E80"/>
    <w:rsid w:val="00C631CE"/>
    <w:rsid w:val="00C63935"/>
    <w:rsid w:val="00C63B33"/>
    <w:rsid w:val="00C645A9"/>
    <w:rsid w:val="00C6527C"/>
    <w:rsid w:val="00C654D7"/>
    <w:rsid w:val="00C65E74"/>
    <w:rsid w:val="00C6672B"/>
    <w:rsid w:val="00C6699A"/>
    <w:rsid w:val="00C673D8"/>
    <w:rsid w:val="00C67958"/>
    <w:rsid w:val="00C70970"/>
    <w:rsid w:val="00C710EE"/>
    <w:rsid w:val="00C71150"/>
    <w:rsid w:val="00C72EB3"/>
    <w:rsid w:val="00C731AE"/>
    <w:rsid w:val="00C73DB2"/>
    <w:rsid w:val="00C7442C"/>
    <w:rsid w:val="00C74F8A"/>
    <w:rsid w:val="00C760DC"/>
    <w:rsid w:val="00C766B4"/>
    <w:rsid w:val="00C77770"/>
    <w:rsid w:val="00C80AF7"/>
    <w:rsid w:val="00C80D06"/>
    <w:rsid w:val="00C816A3"/>
    <w:rsid w:val="00C82B3D"/>
    <w:rsid w:val="00C8304E"/>
    <w:rsid w:val="00C831AB"/>
    <w:rsid w:val="00C83AD9"/>
    <w:rsid w:val="00C84BB5"/>
    <w:rsid w:val="00C86F90"/>
    <w:rsid w:val="00C8781A"/>
    <w:rsid w:val="00C87BC5"/>
    <w:rsid w:val="00C87C79"/>
    <w:rsid w:val="00C90102"/>
    <w:rsid w:val="00C90114"/>
    <w:rsid w:val="00C90B42"/>
    <w:rsid w:val="00C912D2"/>
    <w:rsid w:val="00C91F5B"/>
    <w:rsid w:val="00C91F90"/>
    <w:rsid w:val="00C92763"/>
    <w:rsid w:val="00C92C88"/>
    <w:rsid w:val="00C93760"/>
    <w:rsid w:val="00C93850"/>
    <w:rsid w:val="00C9429B"/>
    <w:rsid w:val="00C94D2C"/>
    <w:rsid w:val="00C954A2"/>
    <w:rsid w:val="00C95780"/>
    <w:rsid w:val="00C95942"/>
    <w:rsid w:val="00C95C31"/>
    <w:rsid w:val="00CA0540"/>
    <w:rsid w:val="00CA05CF"/>
    <w:rsid w:val="00CA05D9"/>
    <w:rsid w:val="00CA0B73"/>
    <w:rsid w:val="00CA107E"/>
    <w:rsid w:val="00CA109B"/>
    <w:rsid w:val="00CA1DC2"/>
    <w:rsid w:val="00CA274E"/>
    <w:rsid w:val="00CA39FD"/>
    <w:rsid w:val="00CA4249"/>
    <w:rsid w:val="00CA4470"/>
    <w:rsid w:val="00CA5682"/>
    <w:rsid w:val="00CA5B82"/>
    <w:rsid w:val="00CA5FBE"/>
    <w:rsid w:val="00CA7846"/>
    <w:rsid w:val="00CB0405"/>
    <w:rsid w:val="00CB1023"/>
    <w:rsid w:val="00CB11AF"/>
    <w:rsid w:val="00CB176A"/>
    <w:rsid w:val="00CB27E5"/>
    <w:rsid w:val="00CB3D59"/>
    <w:rsid w:val="00CB4481"/>
    <w:rsid w:val="00CB4559"/>
    <w:rsid w:val="00CB56C7"/>
    <w:rsid w:val="00CB5BD2"/>
    <w:rsid w:val="00CB69EF"/>
    <w:rsid w:val="00CB7F64"/>
    <w:rsid w:val="00CC1285"/>
    <w:rsid w:val="00CC12D3"/>
    <w:rsid w:val="00CC19DE"/>
    <w:rsid w:val="00CC24EF"/>
    <w:rsid w:val="00CC296D"/>
    <w:rsid w:val="00CC2B0A"/>
    <w:rsid w:val="00CC331E"/>
    <w:rsid w:val="00CC3B65"/>
    <w:rsid w:val="00CC3EC5"/>
    <w:rsid w:val="00CC4103"/>
    <w:rsid w:val="00CC43A4"/>
    <w:rsid w:val="00CC43E4"/>
    <w:rsid w:val="00CC451E"/>
    <w:rsid w:val="00CC5213"/>
    <w:rsid w:val="00CC5609"/>
    <w:rsid w:val="00CC796C"/>
    <w:rsid w:val="00CD098D"/>
    <w:rsid w:val="00CD0D1F"/>
    <w:rsid w:val="00CD3017"/>
    <w:rsid w:val="00CD440A"/>
    <w:rsid w:val="00CD5AD7"/>
    <w:rsid w:val="00CD76D4"/>
    <w:rsid w:val="00CD77CC"/>
    <w:rsid w:val="00CE0123"/>
    <w:rsid w:val="00CE0143"/>
    <w:rsid w:val="00CE0D1D"/>
    <w:rsid w:val="00CE21F6"/>
    <w:rsid w:val="00CE28FC"/>
    <w:rsid w:val="00CE2EA6"/>
    <w:rsid w:val="00CE30BB"/>
    <w:rsid w:val="00CE3532"/>
    <w:rsid w:val="00CE412E"/>
    <w:rsid w:val="00CE46EA"/>
    <w:rsid w:val="00CE4D2E"/>
    <w:rsid w:val="00CE5DD9"/>
    <w:rsid w:val="00CF0123"/>
    <w:rsid w:val="00CF065E"/>
    <w:rsid w:val="00CF0AB8"/>
    <w:rsid w:val="00CF0DF7"/>
    <w:rsid w:val="00CF1368"/>
    <w:rsid w:val="00CF1FEA"/>
    <w:rsid w:val="00CF227B"/>
    <w:rsid w:val="00CF2422"/>
    <w:rsid w:val="00CF4241"/>
    <w:rsid w:val="00CF42E0"/>
    <w:rsid w:val="00CF50A2"/>
    <w:rsid w:val="00CF5BBA"/>
    <w:rsid w:val="00CF61A7"/>
    <w:rsid w:val="00CF6A1A"/>
    <w:rsid w:val="00CF6BE2"/>
    <w:rsid w:val="00D02535"/>
    <w:rsid w:val="00D028B4"/>
    <w:rsid w:val="00D038D6"/>
    <w:rsid w:val="00D04195"/>
    <w:rsid w:val="00D04876"/>
    <w:rsid w:val="00D050FF"/>
    <w:rsid w:val="00D0516E"/>
    <w:rsid w:val="00D061A2"/>
    <w:rsid w:val="00D06E95"/>
    <w:rsid w:val="00D10307"/>
    <w:rsid w:val="00D10426"/>
    <w:rsid w:val="00D10846"/>
    <w:rsid w:val="00D11477"/>
    <w:rsid w:val="00D126D5"/>
    <w:rsid w:val="00D1423C"/>
    <w:rsid w:val="00D1550A"/>
    <w:rsid w:val="00D15843"/>
    <w:rsid w:val="00D15B57"/>
    <w:rsid w:val="00D164E4"/>
    <w:rsid w:val="00D17402"/>
    <w:rsid w:val="00D2026A"/>
    <w:rsid w:val="00D20329"/>
    <w:rsid w:val="00D20839"/>
    <w:rsid w:val="00D21575"/>
    <w:rsid w:val="00D224BE"/>
    <w:rsid w:val="00D23007"/>
    <w:rsid w:val="00D23F89"/>
    <w:rsid w:val="00D24386"/>
    <w:rsid w:val="00D244A5"/>
    <w:rsid w:val="00D25503"/>
    <w:rsid w:val="00D27101"/>
    <w:rsid w:val="00D2757F"/>
    <w:rsid w:val="00D2776A"/>
    <w:rsid w:val="00D2796F"/>
    <w:rsid w:val="00D3199C"/>
    <w:rsid w:val="00D31B11"/>
    <w:rsid w:val="00D32BE3"/>
    <w:rsid w:val="00D33326"/>
    <w:rsid w:val="00D33714"/>
    <w:rsid w:val="00D3384A"/>
    <w:rsid w:val="00D33FA5"/>
    <w:rsid w:val="00D350B2"/>
    <w:rsid w:val="00D350F7"/>
    <w:rsid w:val="00D35422"/>
    <w:rsid w:val="00D3554D"/>
    <w:rsid w:val="00D40A14"/>
    <w:rsid w:val="00D41144"/>
    <w:rsid w:val="00D41ABC"/>
    <w:rsid w:val="00D4243C"/>
    <w:rsid w:val="00D430A7"/>
    <w:rsid w:val="00D44318"/>
    <w:rsid w:val="00D45C95"/>
    <w:rsid w:val="00D46847"/>
    <w:rsid w:val="00D46D42"/>
    <w:rsid w:val="00D473A4"/>
    <w:rsid w:val="00D47D07"/>
    <w:rsid w:val="00D52041"/>
    <w:rsid w:val="00D520BD"/>
    <w:rsid w:val="00D52447"/>
    <w:rsid w:val="00D5350F"/>
    <w:rsid w:val="00D5453B"/>
    <w:rsid w:val="00D54D1E"/>
    <w:rsid w:val="00D5515B"/>
    <w:rsid w:val="00D56105"/>
    <w:rsid w:val="00D5624C"/>
    <w:rsid w:val="00D56E10"/>
    <w:rsid w:val="00D56F76"/>
    <w:rsid w:val="00D5704D"/>
    <w:rsid w:val="00D57605"/>
    <w:rsid w:val="00D607A6"/>
    <w:rsid w:val="00D61BB4"/>
    <w:rsid w:val="00D62723"/>
    <w:rsid w:val="00D62E1D"/>
    <w:rsid w:val="00D63439"/>
    <w:rsid w:val="00D64089"/>
    <w:rsid w:val="00D6458B"/>
    <w:rsid w:val="00D64A60"/>
    <w:rsid w:val="00D64AA3"/>
    <w:rsid w:val="00D65663"/>
    <w:rsid w:val="00D67B1C"/>
    <w:rsid w:val="00D71A29"/>
    <w:rsid w:val="00D724A8"/>
    <w:rsid w:val="00D7285E"/>
    <w:rsid w:val="00D731CD"/>
    <w:rsid w:val="00D739A2"/>
    <w:rsid w:val="00D749AC"/>
    <w:rsid w:val="00D75200"/>
    <w:rsid w:val="00D75531"/>
    <w:rsid w:val="00D75D06"/>
    <w:rsid w:val="00D75E28"/>
    <w:rsid w:val="00D76E1F"/>
    <w:rsid w:val="00D76FC8"/>
    <w:rsid w:val="00D7728B"/>
    <w:rsid w:val="00D775C5"/>
    <w:rsid w:val="00D779B6"/>
    <w:rsid w:val="00D81138"/>
    <w:rsid w:val="00D8116E"/>
    <w:rsid w:val="00D82B1A"/>
    <w:rsid w:val="00D833C9"/>
    <w:rsid w:val="00D836E8"/>
    <w:rsid w:val="00D838FF"/>
    <w:rsid w:val="00D83B7A"/>
    <w:rsid w:val="00D84212"/>
    <w:rsid w:val="00D84A27"/>
    <w:rsid w:val="00D84C16"/>
    <w:rsid w:val="00D855AB"/>
    <w:rsid w:val="00D855F8"/>
    <w:rsid w:val="00D87035"/>
    <w:rsid w:val="00D87D75"/>
    <w:rsid w:val="00D92A96"/>
    <w:rsid w:val="00D92C91"/>
    <w:rsid w:val="00D92E4D"/>
    <w:rsid w:val="00D93496"/>
    <w:rsid w:val="00D94010"/>
    <w:rsid w:val="00D953E5"/>
    <w:rsid w:val="00D95AD7"/>
    <w:rsid w:val="00D96EF5"/>
    <w:rsid w:val="00D96F07"/>
    <w:rsid w:val="00DA0247"/>
    <w:rsid w:val="00DA02E6"/>
    <w:rsid w:val="00DA102E"/>
    <w:rsid w:val="00DA1154"/>
    <w:rsid w:val="00DA1DC2"/>
    <w:rsid w:val="00DA2031"/>
    <w:rsid w:val="00DA33A1"/>
    <w:rsid w:val="00DA36D0"/>
    <w:rsid w:val="00DA38FF"/>
    <w:rsid w:val="00DA3EED"/>
    <w:rsid w:val="00DA433A"/>
    <w:rsid w:val="00DA51AA"/>
    <w:rsid w:val="00DA51DB"/>
    <w:rsid w:val="00DA59AB"/>
    <w:rsid w:val="00DA5F63"/>
    <w:rsid w:val="00DA6996"/>
    <w:rsid w:val="00DA70DF"/>
    <w:rsid w:val="00DA7158"/>
    <w:rsid w:val="00DA7763"/>
    <w:rsid w:val="00DA7FC7"/>
    <w:rsid w:val="00DB04D7"/>
    <w:rsid w:val="00DB1772"/>
    <w:rsid w:val="00DB1B1F"/>
    <w:rsid w:val="00DB2421"/>
    <w:rsid w:val="00DB2C1A"/>
    <w:rsid w:val="00DB330C"/>
    <w:rsid w:val="00DB3C7A"/>
    <w:rsid w:val="00DB6B7E"/>
    <w:rsid w:val="00DB6C66"/>
    <w:rsid w:val="00DB7855"/>
    <w:rsid w:val="00DC0069"/>
    <w:rsid w:val="00DC03DA"/>
    <w:rsid w:val="00DC0772"/>
    <w:rsid w:val="00DC1210"/>
    <w:rsid w:val="00DC177C"/>
    <w:rsid w:val="00DC29C4"/>
    <w:rsid w:val="00DC2A57"/>
    <w:rsid w:val="00DC3177"/>
    <w:rsid w:val="00DC3EFD"/>
    <w:rsid w:val="00DC40F2"/>
    <w:rsid w:val="00DC4CFB"/>
    <w:rsid w:val="00DC5356"/>
    <w:rsid w:val="00DC5848"/>
    <w:rsid w:val="00DC6125"/>
    <w:rsid w:val="00DC663C"/>
    <w:rsid w:val="00DC6DC5"/>
    <w:rsid w:val="00DC7A3F"/>
    <w:rsid w:val="00DD0382"/>
    <w:rsid w:val="00DD1806"/>
    <w:rsid w:val="00DD18F3"/>
    <w:rsid w:val="00DD2308"/>
    <w:rsid w:val="00DD24E8"/>
    <w:rsid w:val="00DD24E9"/>
    <w:rsid w:val="00DD25BA"/>
    <w:rsid w:val="00DD2FDC"/>
    <w:rsid w:val="00DD42FF"/>
    <w:rsid w:val="00DD5617"/>
    <w:rsid w:val="00DD6FE8"/>
    <w:rsid w:val="00DE1123"/>
    <w:rsid w:val="00DE1271"/>
    <w:rsid w:val="00DE1F42"/>
    <w:rsid w:val="00DE27C4"/>
    <w:rsid w:val="00DE4706"/>
    <w:rsid w:val="00DE498F"/>
    <w:rsid w:val="00DE5C2B"/>
    <w:rsid w:val="00DE5DD8"/>
    <w:rsid w:val="00DE66E5"/>
    <w:rsid w:val="00DE66FF"/>
    <w:rsid w:val="00DE67D7"/>
    <w:rsid w:val="00DE7B1B"/>
    <w:rsid w:val="00DF0252"/>
    <w:rsid w:val="00DF0645"/>
    <w:rsid w:val="00DF20A9"/>
    <w:rsid w:val="00DF416F"/>
    <w:rsid w:val="00DF483F"/>
    <w:rsid w:val="00DF4DD4"/>
    <w:rsid w:val="00DF545B"/>
    <w:rsid w:val="00DF5B8E"/>
    <w:rsid w:val="00DF6750"/>
    <w:rsid w:val="00DF6EE5"/>
    <w:rsid w:val="00DF7FAC"/>
    <w:rsid w:val="00E003A9"/>
    <w:rsid w:val="00E019E6"/>
    <w:rsid w:val="00E02C5F"/>
    <w:rsid w:val="00E03BCA"/>
    <w:rsid w:val="00E0432E"/>
    <w:rsid w:val="00E0448D"/>
    <w:rsid w:val="00E049CA"/>
    <w:rsid w:val="00E04EED"/>
    <w:rsid w:val="00E0535B"/>
    <w:rsid w:val="00E0617F"/>
    <w:rsid w:val="00E06558"/>
    <w:rsid w:val="00E10D29"/>
    <w:rsid w:val="00E11551"/>
    <w:rsid w:val="00E122E7"/>
    <w:rsid w:val="00E12454"/>
    <w:rsid w:val="00E12A59"/>
    <w:rsid w:val="00E13500"/>
    <w:rsid w:val="00E13DBF"/>
    <w:rsid w:val="00E13F55"/>
    <w:rsid w:val="00E140BC"/>
    <w:rsid w:val="00E14A83"/>
    <w:rsid w:val="00E14BB1"/>
    <w:rsid w:val="00E154C3"/>
    <w:rsid w:val="00E16CB6"/>
    <w:rsid w:val="00E17757"/>
    <w:rsid w:val="00E17BB1"/>
    <w:rsid w:val="00E17DE9"/>
    <w:rsid w:val="00E17E3D"/>
    <w:rsid w:val="00E2019F"/>
    <w:rsid w:val="00E2052A"/>
    <w:rsid w:val="00E20673"/>
    <w:rsid w:val="00E209E2"/>
    <w:rsid w:val="00E22846"/>
    <w:rsid w:val="00E2296A"/>
    <w:rsid w:val="00E235A8"/>
    <w:rsid w:val="00E238D3"/>
    <w:rsid w:val="00E249D5"/>
    <w:rsid w:val="00E24C99"/>
    <w:rsid w:val="00E24E86"/>
    <w:rsid w:val="00E2514C"/>
    <w:rsid w:val="00E25DDC"/>
    <w:rsid w:val="00E2765A"/>
    <w:rsid w:val="00E27695"/>
    <w:rsid w:val="00E30E7E"/>
    <w:rsid w:val="00E31365"/>
    <w:rsid w:val="00E33BD2"/>
    <w:rsid w:val="00E34039"/>
    <w:rsid w:val="00E341CC"/>
    <w:rsid w:val="00E344DA"/>
    <w:rsid w:val="00E34A60"/>
    <w:rsid w:val="00E34ED3"/>
    <w:rsid w:val="00E35016"/>
    <w:rsid w:val="00E35880"/>
    <w:rsid w:val="00E35D54"/>
    <w:rsid w:val="00E365BD"/>
    <w:rsid w:val="00E3675C"/>
    <w:rsid w:val="00E37661"/>
    <w:rsid w:val="00E37A87"/>
    <w:rsid w:val="00E41194"/>
    <w:rsid w:val="00E42A74"/>
    <w:rsid w:val="00E42FBD"/>
    <w:rsid w:val="00E43098"/>
    <w:rsid w:val="00E433C8"/>
    <w:rsid w:val="00E43912"/>
    <w:rsid w:val="00E442CD"/>
    <w:rsid w:val="00E444E8"/>
    <w:rsid w:val="00E460B8"/>
    <w:rsid w:val="00E463D1"/>
    <w:rsid w:val="00E46987"/>
    <w:rsid w:val="00E46E97"/>
    <w:rsid w:val="00E471BF"/>
    <w:rsid w:val="00E51B7A"/>
    <w:rsid w:val="00E520C2"/>
    <w:rsid w:val="00E535C5"/>
    <w:rsid w:val="00E53917"/>
    <w:rsid w:val="00E548B2"/>
    <w:rsid w:val="00E5553F"/>
    <w:rsid w:val="00E5557B"/>
    <w:rsid w:val="00E5563E"/>
    <w:rsid w:val="00E55A07"/>
    <w:rsid w:val="00E5623C"/>
    <w:rsid w:val="00E5717D"/>
    <w:rsid w:val="00E60C0A"/>
    <w:rsid w:val="00E61587"/>
    <w:rsid w:val="00E61B02"/>
    <w:rsid w:val="00E61CE4"/>
    <w:rsid w:val="00E62C70"/>
    <w:rsid w:val="00E635A3"/>
    <w:rsid w:val="00E63954"/>
    <w:rsid w:val="00E63E4A"/>
    <w:rsid w:val="00E64723"/>
    <w:rsid w:val="00E657CF"/>
    <w:rsid w:val="00E65D08"/>
    <w:rsid w:val="00E65EA7"/>
    <w:rsid w:val="00E66C55"/>
    <w:rsid w:val="00E66C7E"/>
    <w:rsid w:val="00E710B6"/>
    <w:rsid w:val="00E71418"/>
    <w:rsid w:val="00E71907"/>
    <w:rsid w:val="00E73AC1"/>
    <w:rsid w:val="00E74462"/>
    <w:rsid w:val="00E75003"/>
    <w:rsid w:val="00E7555F"/>
    <w:rsid w:val="00E75DF3"/>
    <w:rsid w:val="00E761F0"/>
    <w:rsid w:val="00E77254"/>
    <w:rsid w:val="00E77941"/>
    <w:rsid w:val="00E80028"/>
    <w:rsid w:val="00E81503"/>
    <w:rsid w:val="00E82195"/>
    <w:rsid w:val="00E822CA"/>
    <w:rsid w:val="00E8243E"/>
    <w:rsid w:val="00E8380A"/>
    <w:rsid w:val="00E83F4A"/>
    <w:rsid w:val="00E85068"/>
    <w:rsid w:val="00E855B2"/>
    <w:rsid w:val="00E85D3B"/>
    <w:rsid w:val="00E85EDC"/>
    <w:rsid w:val="00E86DA5"/>
    <w:rsid w:val="00E86EF1"/>
    <w:rsid w:val="00E87BE8"/>
    <w:rsid w:val="00E900FE"/>
    <w:rsid w:val="00E901DC"/>
    <w:rsid w:val="00E90987"/>
    <w:rsid w:val="00E90DFD"/>
    <w:rsid w:val="00E921D4"/>
    <w:rsid w:val="00E92FFF"/>
    <w:rsid w:val="00E93783"/>
    <w:rsid w:val="00E93804"/>
    <w:rsid w:val="00E9384B"/>
    <w:rsid w:val="00E93915"/>
    <w:rsid w:val="00E9487C"/>
    <w:rsid w:val="00E95970"/>
    <w:rsid w:val="00E95ABB"/>
    <w:rsid w:val="00E95F40"/>
    <w:rsid w:val="00E96353"/>
    <w:rsid w:val="00E965D0"/>
    <w:rsid w:val="00E9758F"/>
    <w:rsid w:val="00EA0FE5"/>
    <w:rsid w:val="00EA16A2"/>
    <w:rsid w:val="00EA1D08"/>
    <w:rsid w:val="00EA20B7"/>
    <w:rsid w:val="00EA25DC"/>
    <w:rsid w:val="00EA2B4E"/>
    <w:rsid w:val="00EA3308"/>
    <w:rsid w:val="00EA3482"/>
    <w:rsid w:val="00EA424D"/>
    <w:rsid w:val="00EA45ED"/>
    <w:rsid w:val="00EA4C73"/>
    <w:rsid w:val="00EA4D3A"/>
    <w:rsid w:val="00EA5EA2"/>
    <w:rsid w:val="00EA7D49"/>
    <w:rsid w:val="00EB0D44"/>
    <w:rsid w:val="00EB1881"/>
    <w:rsid w:val="00EB1AC6"/>
    <w:rsid w:val="00EB218B"/>
    <w:rsid w:val="00EB2594"/>
    <w:rsid w:val="00EB2603"/>
    <w:rsid w:val="00EB29A2"/>
    <w:rsid w:val="00EB311C"/>
    <w:rsid w:val="00EB375C"/>
    <w:rsid w:val="00EB3A29"/>
    <w:rsid w:val="00EB3AB4"/>
    <w:rsid w:val="00EB4160"/>
    <w:rsid w:val="00EB43EE"/>
    <w:rsid w:val="00EB47D9"/>
    <w:rsid w:val="00EB5256"/>
    <w:rsid w:val="00EB5345"/>
    <w:rsid w:val="00EB5473"/>
    <w:rsid w:val="00EB588B"/>
    <w:rsid w:val="00EB60CB"/>
    <w:rsid w:val="00EB6692"/>
    <w:rsid w:val="00EB6D1A"/>
    <w:rsid w:val="00EC1E98"/>
    <w:rsid w:val="00EC200B"/>
    <w:rsid w:val="00EC2623"/>
    <w:rsid w:val="00EC2D7B"/>
    <w:rsid w:val="00EC447D"/>
    <w:rsid w:val="00EC4AC4"/>
    <w:rsid w:val="00EC577C"/>
    <w:rsid w:val="00EC5C3E"/>
    <w:rsid w:val="00EC6459"/>
    <w:rsid w:val="00EC69E7"/>
    <w:rsid w:val="00EC72D2"/>
    <w:rsid w:val="00EC7857"/>
    <w:rsid w:val="00ED13A0"/>
    <w:rsid w:val="00ED1DE1"/>
    <w:rsid w:val="00ED2111"/>
    <w:rsid w:val="00ED2AA5"/>
    <w:rsid w:val="00ED3060"/>
    <w:rsid w:val="00ED37F5"/>
    <w:rsid w:val="00ED394A"/>
    <w:rsid w:val="00ED3E48"/>
    <w:rsid w:val="00ED3F9F"/>
    <w:rsid w:val="00ED5107"/>
    <w:rsid w:val="00ED512E"/>
    <w:rsid w:val="00ED57F5"/>
    <w:rsid w:val="00ED5FFD"/>
    <w:rsid w:val="00ED6A47"/>
    <w:rsid w:val="00ED6D20"/>
    <w:rsid w:val="00ED6DEA"/>
    <w:rsid w:val="00ED71F8"/>
    <w:rsid w:val="00EE0236"/>
    <w:rsid w:val="00EE1E7B"/>
    <w:rsid w:val="00EE24B2"/>
    <w:rsid w:val="00EE305D"/>
    <w:rsid w:val="00EE30A8"/>
    <w:rsid w:val="00EE35DD"/>
    <w:rsid w:val="00EE3CB2"/>
    <w:rsid w:val="00EE3D25"/>
    <w:rsid w:val="00EE3DF1"/>
    <w:rsid w:val="00EE435B"/>
    <w:rsid w:val="00EE43C5"/>
    <w:rsid w:val="00EE5F44"/>
    <w:rsid w:val="00EE5FE0"/>
    <w:rsid w:val="00EE60D4"/>
    <w:rsid w:val="00EE6489"/>
    <w:rsid w:val="00EE6DED"/>
    <w:rsid w:val="00EE6E51"/>
    <w:rsid w:val="00EE71C5"/>
    <w:rsid w:val="00EF0110"/>
    <w:rsid w:val="00EF0BF6"/>
    <w:rsid w:val="00EF0DC4"/>
    <w:rsid w:val="00EF18D8"/>
    <w:rsid w:val="00EF1EA8"/>
    <w:rsid w:val="00EF2E5A"/>
    <w:rsid w:val="00EF316B"/>
    <w:rsid w:val="00EF3914"/>
    <w:rsid w:val="00EF3D37"/>
    <w:rsid w:val="00EF3E44"/>
    <w:rsid w:val="00EF420A"/>
    <w:rsid w:val="00EF4A9A"/>
    <w:rsid w:val="00EF4AAC"/>
    <w:rsid w:val="00EF53FC"/>
    <w:rsid w:val="00EF5689"/>
    <w:rsid w:val="00EF63DD"/>
    <w:rsid w:val="00EF69FD"/>
    <w:rsid w:val="00EF6A21"/>
    <w:rsid w:val="00EF726E"/>
    <w:rsid w:val="00EF74EA"/>
    <w:rsid w:val="00F00E0D"/>
    <w:rsid w:val="00F011A6"/>
    <w:rsid w:val="00F022EC"/>
    <w:rsid w:val="00F02801"/>
    <w:rsid w:val="00F02EA9"/>
    <w:rsid w:val="00F0540E"/>
    <w:rsid w:val="00F05991"/>
    <w:rsid w:val="00F05CB5"/>
    <w:rsid w:val="00F06526"/>
    <w:rsid w:val="00F06B75"/>
    <w:rsid w:val="00F07EE6"/>
    <w:rsid w:val="00F10567"/>
    <w:rsid w:val="00F11047"/>
    <w:rsid w:val="00F111D2"/>
    <w:rsid w:val="00F11395"/>
    <w:rsid w:val="00F113C6"/>
    <w:rsid w:val="00F119E3"/>
    <w:rsid w:val="00F11AAC"/>
    <w:rsid w:val="00F11C94"/>
    <w:rsid w:val="00F12717"/>
    <w:rsid w:val="00F12B9C"/>
    <w:rsid w:val="00F12DDA"/>
    <w:rsid w:val="00F1306C"/>
    <w:rsid w:val="00F136AE"/>
    <w:rsid w:val="00F144BE"/>
    <w:rsid w:val="00F14672"/>
    <w:rsid w:val="00F14D18"/>
    <w:rsid w:val="00F14E61"/>
    <w:rsid w:val="00F15374"/>
    <w:rsid w:val="00F15923"/>
    <w:rsid w:val="00F15BAE"/>
    <w:rsid w:val="00F15C04"/>
    <w:rsid w:val="00F16272"/>
    <w:rsid w:val="00F16A15"/>
    <w:rsid w:val="00F16B3F"/>
    <w:rsid w:val="00F16EC9"/>
    <w:rsid w:val="00F205E2"/>
    <w:rsid w:val="00F20647"/>
    <w:rsid w:val="00F208EB"/>
    <w:rsid w:val="00F20E49"/>
    <w:rsid w:val="00F217C4"/>
    <w:rsid w:val="00F21848"/>
    <w:rsid w:val="00F2277E"/>
    <w:rsid w:val="00F22CEE"/>
    <w:rsid w:val="00F23179"/>
    <w:rsid w:val="00F2371B"/>
    <w:rsid w:val="00F23B46"/>
    <w:rsid w:val="00F24064"/>
    <w:rsid w:val="00F24886"/>
    <w:rsid w:val="00F24A05"/>
    <w:rsid w:val="00F24F59"/>
    <w:rsid w:val="00F2654D"/>
    <w:rsid w:val="00F265A9"/>
    <w:rsid w:val="00F31A69"/>
    <w:rsid w:val="00F32008"/>
    <w:rsid w:val="00F32C0A"/>
    <w:rsid w:val="00F32F42"/>
    <w:rsid w:val="00F3341C"/>
    <w:rsid w:val="00F340FD"/>
    <w:rsid w:val="00F3442C"/>
    <w:rsid w:val="00F345BD"/>
    <w:rsid w:val="00F34B91"/>
    <w:rsid w:val="00F36431"/>
    <w:rsid w:val="00F376CF"/>
    <w:rsid w:val="00F40710"/>
    <w:rsid w:val="00F41853"/>
    <w:rsid w:val="00F4280F"/>
    <w:rsid w:val="00F42E10"/>
    <w:rsid w:val="00F43164"/>
    <w:rsid w:val="00F43A28"/>
    <w:rsid w:val="00F4443F"/>
    <w:rsid w:val="00F45459"/>
    <w:rsid w:val="00F45F81"/>
    <w:rsid w:val="00F466F6"/>
    <w:rsid w:val="00F46B0C"/>
    <w:rsid w:val="00F47203"/>
    <w:rsid w:val="00F50052"/>
    <w:rsid w:val="00F5182A"/>
    <w:rsid w:val="00F51DC3"/>
    <w:rsid w:val="00F539D0"/>
    <w:rsid w:val="00F5473A"/>
    <w:rsid w:val="00F55447"/>
    <w:rsid w:val="00F55980"/>
    <w:rsid w:val="00F56D07"/>
    <w:rsid w:val="00F57896"/>
    <w:rsid w:val="00F57EF2"/>
    <w:rsid w:val="00F602BA"/>
    <w:rsid w:val="00F60EDE"/>
    <w:rsid w:val="00F60FAC"/>
    <w:rsid w:val="00F61303"/>
    <w:rsid w:val="00F6177B"/>
    <w:rsid w:val="00F61EB6"/>
    <w:rsid w:val="00F6248D"/>
    <w:rsid w:val="00F63A24"/>
    <w:rsid w:val="00F64AAF"/>
    <w:rsid w:val="00F652AD"/>
    <w:rsid w:val="00F653E9"/>
    <w:rsid w:val="00F6716B"/>
    <w:rsid w:val="00F671D0"/>
    <w:rsid w:val="00F679E3"/>
    <w:rsid w:val="00F67AAF"/>
    <w:rsid w:val="00F67F11"/>
    <w:rsid w:val="00F72181"/>
    <w:rsid w:val="00F7223A"/>
    <w:rsid w:val="00F72254"/>
    <w:rsid w:val="00F728D9"/>
    <w:rsid w:val="00F72BF5"/>
    <w:rsid w:val="00F73B1C"/>
    <w:rsid w:val="00F74C13"/>
    <w:rsid w:val="00F74D61"/>
    <w:rsid w:val="00F75E16"/>
    <w:rsid w:val="00F760B9"/>
    <w:rsid w:val="00F76166"/>
    <w:rsid w:val="00F765F9"/>
    <w:rsid w:val="00F766CD"/>
    <w:rsid w:val="00F76BA8"/>
    <w:rsid w:val="00F76C50"/>
    <w:rsid w:val="00F77238"/>
    <w:rsid w:val="00F77B0F"/>
    <w:rsid w:val="00F812D0"/>
    <w:rsid w:val="00F817E2"/>
    <w:rsid w:val="00F81AE4"/>
    <w:rsid w:val="00F83682"/>
    <w:rsid w:val="00F8396E"/>
    <w:rsid w:val="00F83DBD"/>
    <w:rsid w:val="00F8411C"/>
    <w:rsid w:val="00F8443F"/>
    <w:rsid w:val="00F84967"/>
    <w:rsid w:val="00F84ED3"/>
    <w:rsid w:val="00F85900"/>
    <w:rsid w:val="00F85D2E"/>
    <w:rsid w:val="00F86B66"/>
    <w:rsid w:val="00F87B42"/>
    <w:rsid w:val="00F87EE9"/>
    <w:rsid w:val="00F90576"/>
    <w:rsid w:val="00F90866"/>
    <w:rsid w:val="00F908D4"/>
    <w:rsid w:val="00F92044"/>
    <w:rsid w:val="00F92ABF"/>
    <w:rsid w:val="00F92B4D"/>
    <w:rsid w:val="00F94DA5"/>
    <w:rsid w:val="00F95EA5"/>
    <w:rsid w:val="00F96083"/>
    <w:rsid w:val="00F97ADB"/>
    <w:rsid w:val="00FA0B2F"/>
    <w:rsid w:val="00FA1CCE"/>
    <w:rsid w:val="00FA230C"/>
    <w:rsid w:val="00FA2AF8"/>
    <w:rsid w:val="00FA2FA8"/>
    <w:rsid w:val="00FA38B4"/>
    <w:rsid w:val="00FA3981"/>
    <w:rsid w:val="00FA4580"/>
    <w:rsid w:val="00FA50F8"/>
    <w:rsid w:val="00FA5CDC"/>
    <w:rsid w:val="00FA5FB8"/>
    <w:rsid w:val="00FA6B8F"/>
    <w:rsid w:val="00FA7223"/>
    <w:rsid w:val="00FA7836"/>
    <w:rsid w:val="00FA784B"/>
    <w:rsid w:val="00FA7A86"/>
    <w:rsid w:val="00FB0155"/>
    <w:rsid w:val="00FB07BB"/>
    <w:rsid w:val="00FB1051"/>
    <w:rsid w:val="00FB19C2"/>
    <w:rsid w:val="00FB1CC7"/>
    <w:rsid w:val="00FB2BE9"/>
    <w:rsid w:val="00FB2EF5"/>
    <w:rsid w:val="00FB30EE"/>
    <w:rsid w:val="00FB3149"/>
    <w:rsid w:val="00FB3CA1"/>
    <w:rsid w:val="00FB6F67"/>
    <w:rsid w:val="00FB7277"/>
    <w:rsid w:val="00FB7402"/>
    <w:rsid w:val="00FC100C"/>
    <w:rsid w:val="00FC133B"/>
    <w:rsid w:val="00FC16CB"/>
    <w:rsid w:val="00FC1AF0"/>
    <w:rsid w:val="00FC1DD2"/>
    <w:rsid w:val="00FC2029"/>
    <w:rsid w:val="00FC2CC2"/>
    <w:rsid w:val="00FC2FE8"/>
    <w:rsid w:val="00FC33D0"/>
    <w:rsid w:val="00FC3955"/>
    <w:rsid w:val="00FC3E28"/>
    <w:rsid w:val="00FC4269"/>
    <w:rsid w:val="00FC441A"/>
    <w:rsid w:val="00FC50B6"/>
    <w:rsid w:val="00FC5209"/>
    <w:rsid w:val="00FC5777"/>
    <w:rsid w:val="00FC5B67"/>
    <w:rsid w:val="00FC6277"/>
    <w:rsid w:val="00FC66E8"/>
    <w:rsid w:val="00FC6972"/>
    <w:rsid w:val="00FC6D0E"/>
    <w:rsid w:val="00FC771C"/>
    <w:rsid w:val="00FD1BDB"/>
    <w:rsid w:val="00FD1FF1"/>
    <w:rsid w:val="00FD2637"/>
    <w:rsid w:val="00FD2BD8"/>
    <w:rsid w:val="00FD34F6"/>
    <w:rsid w:val="00FD5A21"/>
    <w:rsid w:val="00FD662B"/>
    <w:rsid w:val="00FD7450"/>
    <w:rsid w:val="00FD76DD"/>
    <w:rsid w:val="00FD7CEC"/>
    <w:rsid w:val="00FE019A"/>
    <w:rsid w:val="00FE02AF"/>
    <w:rsid w:val="00FE1CC9"/>
    <w:rsid w:val="00FE1DF6"/>
    <w:rsid w:val="00FE2B1D"/>
    <w:rsid w:val="00FE2C63"/>
    <w:rsid w:val="00FE3166"/>
    <w:rsid w:val="00FE3197"/>
    <w:rsid w:val="00FE3311"/>
    <w:rsid w:val="00FE3A6A"/>
    <w:rsid w:val="00FE47F8"/>
    <w:rsid w:val="00FE48AF"/>
    <w:rsid w:val="00FE4B59"/>
    <w:rsid w:val="00FE54E7"/>
    <w:rsid w:val="00FF04E0"/>
    <w:rsid w:val="00FF130F"/>
    <w:rsid w:val="00FF1857"/>
    <w:rsid w:val="00FF1D83"/>
    <w:rsid w:val="00FF22AD"/>
    <w:rsid w:val="00FF4931"/>
    <w:rsid w:val="00FF4E9C"/>
    <w:rsid w:val="00FF633F"/>
    <w:rsid w:val="00FF69D7"/>
    <w:rsid w:val="00FF7AC8"/>
    <w:rsid w:val="2D0B0927"/>
    <w:rsid w:val="3DBEE6AD"/>
    <w:rsid w:val="48CD1504"/>
    <w:rsid w:val="5D1E3CDF"/>
    <w:rsid w:val="71EDB268"/>
    <w:rsid w:val="741A4C3C"/>
    <w:rsid w:val="79B4D6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F3E381"/>
  <w15:docId w15:val="{A8331238-F38A-4C1F-B97E-8E841C39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6" w:qFormat="1"/>
    <w:lsdException w:name="heading 2" w:semiHidden="1" w:uiPriority="7" w:unhideWhenUsed="1" w:qFormat="1"/>
    <w:lsdException w:name="heading 3" w:semiHidden="1" w:uiPriority="8" w:unhideWhenUsed="1" w:qFormat="1"/>
    <w:lsdException w:name="heading 4" w:semiHidden="1" w:uiPriority="9"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520"/>
    <w:pPr>
      <w:spacing w:after="120"/>
      <w:jc w:val="both"/>
    </w:pPr>
    <w:rPr>
      <w:rFonts w:ascii="Arial" w:hAnsi="Arial"/>
      <w:sz w:val="20"/>
    </w:rPr>
  </w:style>
  <w:style w:type="paragraph" w:styleId="Titre1">
    <w:name w:val="heading 1"/>
    <w:basedOn w:val="Paragraphedeliste"/>
    <w:next w:val="Normal"/>
    <w:link w:val="Titre1Car"/>
    <w:autoRedefine/>
    <w:uiPriority w:val="6"/>
    <w:qFormat/>
    <w:rsid w:val="00444877"/>
    <w:pPr>
      <w:numPr>
        <w:numId w:val="0"/>
      </w:numPr>
      <w:spacing w:after="0" w:line="240" w:lineRule="auto"/>
      <w:outlineLvl w:val="0"/>
    </w:pPr>
    <w:rPr>
      <w:b/>
      <w:caps/>
      <w:color w:val="006AB2"/>
      <w:sz w:val="32"/>
      <w:szCs w:val="32"/>
    </w:rPr>
  </w:style>
  <w:style w:type="paragraph" w:styleId="Titre2">
    <w:name w:val="heading 2"/>
    <w:basedOn w:val="Paragraphedeliste"/>
    <w:next w:val="Normal"/>
    <w:link w:val="Titre2Car"/>
    <w:autoRedefine/>
    <w:uiPriority w:val="7"/>
    <w:unhideWhenUsed/>
    <w:qFormat/>
    <w:rsid w:val="00D1423C"/>
    <w:pPr>
      <w:numPr>
        <w:numId w:val="16"/>
      </w:numPr>
      <w:pBdr>
        <w:bottom w:val="single" w:sz="4" w:space="1" w:color="1F497D" w:themeColor="text2"/>
      </w:pBdr>
      <w:spacing w:before="360" w:after="240"/>
      <w:outlineLvl w:val="1"/>
    </w:pPr>
    <w:rPr>
      <w:rFonts w:cs="Arial"/>
      <w:b/>
      <w:color w:val="0070C0"/>
      <w:sz w:val="28"/>
      <w:szCs w:val="28"/>
    </w:rPr>
  </w:style>
  <w:style w:type="paragraph" w:styleId="Titre3">
    <w:name w:val="heading 3"/>
    <w:basedOn w:val="Titre2"/>
    <w:next w:val="Normal"/>
    <w:link w:val="Titre3Car"/>
    <w:autoRedefine/>
    <w:uiPriority w:val="8"/>
    <w:unhideWhenUsed/>
    <w:qFormat/>
    <w:rsid w:val="009A6CD8"/>
    <w:pPr>
      <w:numPr>
        <w:ilvl w:val="2"/>
      </w:numPr>
      <w:pBdr>
        <w:bottom w:val="none" w:sz="0" w:space="0" w:color="auto"/>
      </w:pBdr>
      <w:outlineLvl w:val="2"/>
    </w:pPr>
    <w:rPr>
      <w:sz w:val="24"/>
      <w:szCs w:val="24"/>
    </w:rPr>
  </w:style>
  <w:style w:type="paragraph" w:styleId="Titre4">
    <w:name w:val="heading 4"/>
    <w:basedOn w:val="Titre3"/>
    <w:next w:val="Normal"/>
    <w:link w:val="Titre4Car"/>
    <w:uiPriority w:val="9"/>
    <w:semiHidden/>
    <w:qFormat/>
    <w:rsid w:val="0085742F"/>
    <w:pPr>
      <w:numPr>
        <w:ilvl w:val="3"/>
      </w:numPr>
      <w:spacing w:before="120"/>
      <w:outlineLvl w:val="3"/>
    </w:pPr>
    <w:rPr>
      <w:b w:val="0"/>
    </w:rPr>
  </w:style>
  <w:style w:type="paragraph" w:styleId="Titre5">
    <w:name w:val="heading 5"/>
    <w:basedOn w:val="Normal"/>
    <w:next w:val="Normal"/>
    <w:link w:val="Titre5Car"/>
    <w:uiPriority w:val="4"/>
    <w:semiHidden/>
    <w:qFormat/>
    <w:rsid w:val="0085742F"/>
    <w:pPr>
      <w:keepNext/>
      <w:keepLines/>
      <w:spacing w:before="200" w:after="0"/>
      <w:outlineLvl w:val="4"/>
    </w:pPr>
    <w:rPr>
      <w:rFonts w:asciiTheme="majorHAnsi" w:eastAsiaTheme="majorEastAsia" w:hAnsiTheme="majorHAnsi" w:cstheme="majorBidi"/>
      <w:b/>
      <w:color w:val="1F497D" w:themeColor="text2"/>
      <w:szCs w:val="24"/>
      <w:u w:val="single"/>
    </w:rPr>
  </w:style>
  <w:style w:type="paragraph" w:styleId="Titre6">
    <w:name w:val="heading 6"/>
    <w:basedOn w:val="Normal"/>
    <w:next w:val="Normal"/>
    <w:link w:val="Titre6Car"/>
    <w:uiPriority w:val="4"/>
    <w:semiHidden/>
    <w:qFormat/>
    <w:rsid w:val="0085742F"/>
    <w:pPr>
      <w:keepNext/>
      <w:keepLines/>
      <w:spacing w:before="200" w:after="0"/>
      <w:outlineLvl w:val="5"/>
    </w:pPr>
    <w:rPr>
      <w:rFonts w:asciiTheme="majorHAnsi" w:eastAsiaTheme="majorEastAsia" w:hAnsiTheme="majorHAnsi" w:cstheme="majorBidi"/>
      <w:b/>
      <w:i/>
      <w:iCs/>
      <w:color w:val="1F497D" w:themeColor="text2"/>
      <w:szCs w:val="24"/>
    </w:rPr>
  </w:style>
  <w:style w:type="paragraph" w:styleId="Titre7">
    <w:name w:val="heading 7"/>
    <w:basedOn w:val="Normal"/>
    <w:next w:val="Normal"/>
    <w:link w:val="Titre7Car"/>
    <w:uiPriority w:val="4"/>
    <w:semiHidden/>
    <w:qFormat/>
    <w:rsid w:val="0085742F"/>
    <w:pPr>
      <w:keepNext/>
      <w:keepLines/>
      <w:spacing w:before="200" w:after="0"/>
      <w:outlineLvl w:val="6"/>
    </w:pPr>
    <w:rPr>
      <w:rFonts w:asciiTheme="majorHAnsi" w:eastAsiaTheme="majorEastAsia" w:hAnsiTheme="majorHAnsi" w:cstheme="majorBidi"/>
      <w:b/>
      <w:i/>
      <w:iCs/>
      <w:color w:val="1F497D" w:themeColor="text2"/>
      <w:szCs w:val="24"/>
    </w:rPr>
  </w:style>
  <w:style w:type="paragraph" w:styleId="Titre8">
    <w:name w:val="heading 8"/>
    <w:basedOn w:val="Normal"/>
    <w:next w:val="Normal"/>
    <w:link w:val="Titre8Car"/>
    <w:uiPriority w:val="4"/>
    <w:semiHidden/>
    <w:qFormat/>
    <w:rsid w:val="0085742F"/>
    <w:pPr>
      <w:keepNext/>
      <w:keepLines/>
      <w:spacing w:before="200" w:after="0"/>
      <w:outlineLvl w:val="7"/>
    </w:pPr>
    <w:rPr>
      <w:rFonts w:asciiTheme="majorHAnsi" w:eastAsiaTheme="majorEastAsia" w:hAnsiTheme="majorHAnsi" w:cstheme="majorBidi"/>
      <w:b/>
      <w:color w:val="1F497D" w:themeColor="text2"/>
      <w:szCs w:val="24"/>
    </w:rPr>
  </w:style>
  <w:style w:type="paragraph" w:styleId="Titre9">
    <w:name w:val="heading 9"/>
    <w:basedOn w:val="Normal"/>
    <w:next w:val="Normal"/>
    <w:link w:val="Titre9Car"/>
    <w:uiPriority w:val="4"/>
    <w:semiHidden/>
    <w:qFormat/>
    <w:rsid w:val="0085742F"/>
    <w:pPr>
      <w:keepNext/>
      <w:keepLines/>
      <w:spacing w:before="200" w:after="0"/>
      <w:outlineLvl w:val="8"/>
    </w:pPr>
    <w:rPr>
      <w:rFonts w:asciiTheme="majorHAnsi" w:eastAsiaTheme="majorEastAsia" w:hAnsiTheme="majorHAnsi" w:cstheme="majorBidi"/>
      <w:b/>
      <w:i/>
      <w:iCs/>
      <w:color w:val="1F497D" w:themeColor="text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6"/>
    <w:rsid w:val="00444877"/>
    <w:rPr>
      <w:rFonts w:ascii="Arial" w:hAnsi="Arial"/>
      <w:b/>
      <w:caps/>
      <w:color w:val="006AB2"/>
      <w:sz w:val="32"/>
      <w:szCs w:val="32"/>
    </w:rPr>
  </w:style>
  <w:style w:type="character" w:customStyle="1" w:styleId="Titre2Car">
    <w:name w:val="Titre 2 Car"/>
    <w:basedOn w:val="Policepardfaut"/>
    <w:link w:val="Titre2"/>
    <w:uiPriority w:val="7"/>
    <w:rsid w:val="00D1423C"/>
    <w:rPr>
      <w:rFonts w:ascii="Arial" w:hAnsi="Arial" w:cs="Arial"/>
      <w:b/>
      <w:color w:val="0070C0"/>
      <w:sz w:val="28"/>
      <w:szCs w:val="28"/>
    </w:rPr>
  </w:style>
  <w:style w:type="character" w:customStyle="1" w:styleId="Titre3Car">
    <w:name w:val="Titre 3 Car"/>
    <w:basedOn w:val="Policepardfaut"/>
    <w:link w:val="Titre3"/>
    <w:uiPriority w:val="8"/>
    <w:rsid w:val="009A6CD8"/>
    <w:rPr>
      <w:rFonts w:ascii="Arial" w:hAnsi="Arial"/>
      <w:b/>
      <w:color w:val="006AB2"/>
      <w:sz w:val="24"/>
      <w:szCs w:val="24"/>
    </w:rPr>
  </w:style>
  <w:style w:type="character" w:customStyle="1" w:styleId="Titre4Car">
    <w:name w:val="Titre 4 Car"/>
    <w:basedOn w:val="Policepardfaut"/>
    <w:link w:val="Titre4"/>
    <w:uiPriority w:val="9"/>
    <w:semiHidden/>
    <w:rsid w:val="0085742F"/>
    <w:rPr>
      <w:rFonts w:ascii="Arial" w:hAnsi="Arial"/>
      <w:color w:val="006AB2"/>
      <w:sz w:val="24"/>
      <w:szCs w:val="24"/>
    </w:rPr>
  </w:style>
  <w:style w:type="character" w:customStyle="1" w:styleId="Titre5Car">
    <w:name w:val="Titre 5 Car"/>
    <w:basedOn w:val="Policepardfaut"/>
    <w:link w:val="Titre5"/>
    <w:uiPriority w:val="4"/>
    <w:semiHidden/>
    <w:rsid w:val="0085742F"/>
    <w:rPr>
      <w:rFonts w:asciiTheme="majorHAnsi" w:eastAsiaTheme="majorEastAsia" w:hAnsiTheme="majorHAnsi" w:cstheme="majorBidi"/>
      <w:b/>
      <w:color w:val="1F497D" w:themeColor="text2"/>
      <w:sz w:val="20"/>
      <w:szCs w:val="24"/>
      <w:u w:val="single"/>
    </w:rPr>
  </w:style>
  <w:style w:type="character" w:customStyle="1" w:styleId="Titre6Car">
    <w:name w:val="Titre 6 Car"/>
    <w:basedOn w:val="Policepardfaut"/>
    <w:link w:val="Titre6"/>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7Car">
    <w:name w:val="Titre 7 Car"/>
    <w:basedOn w:val="Policepardfaut"/>
    <w:link w:val="Titre7"/>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8Car">
    <w:name w:val="Titre 8 Car"/>
    <w:basedOn w:val="Policepardfaut"/>
    <w:link w:val="Titre8"/>
    <w:uiPriority w:val="4"/>
    <w:semiHidden/>
    <w:rsid w:val="0085742F"/>
    <w:rPr>
      <w:rFonts w:asciiTheme="majorHAnsi" w:eastAsiaTheme="majorEastAsia" w:hAnsiTheme="majorHAnsi" w:cstheme="majorBidi"/>
      <w:b/>
      <w:color w:val="1F497D" w:themeColor="text2"/>
      <w:sz w:val="20"/>
      <w:szCs w:val="24"/>
    </w:rPr>
  </w:style>
  <w:style w:type="character" w:customStyle="1" w:styleId="Titre9Car">
    <w:name w:val="Titre 9 Car"/>
    <w:basedOn w:val="Policepardfaut"/>
    <w:link w:val="Titre9"/>
    <w:uiPriority w:val="4"/>
    <w:semiHidden/>
    <w:rsid w:val="0085742F"/>
    <w:rPr>
      <w:rFonts w:asciiTheme="majorHAnsi" w:eastAsiaTheme="majorEastAsia" w:hAnsiTheme="majorHAnsi" w:cstheme="majorBidi"/>
      <w:b/>
      <w:i/>
      <w:iCs/>
      <w:color w:val="1F497D" w:themeColor="text2"/>
      <w:sz w:val="20"/>
      <w:szCs w:val="24"/>
    </w:rPr>
  </w:style>
  <w:style w:type="table" w:customStyle="1" w:styleId="Tableau2">
    <w:name w:val="Tableau 2"/>
    <w:basedOn w:val="TableauNormal"/>
    <w:uiPriority w:val="99"/>
    <w:rsid w:val="0085742F"/>
    <w:pPr>
      <w:spacing w:after="0" w:line="240" w:lineRule="auto"/>
    </w:pPr>
    <w:rPr>
      <w:color w:val="000000" w:themeColor="text1"/>
      <w:sz w:val="18"/>
      <w:szCs w:val="20"/>
    </w:rPr>
    <w:tblP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
    <w:tcPr>
      <w:vAlign w:val="center"/>
    </w:tcPr>
    <w:tblStylePr w:type="firstRow">
      <w:pPr>
        <w:jc w:val="center"/>
      </w:pPr>
      <w:rPr>
        <w:rFonts w:ascii="Arial" w:hAnsi="Arial"/>
        <w:b/>
        <w:color w:val="F7D700"/>
        <w:sz w:val="20"/>
      </w:rPr>
      <w:tblPr/>
      <w:tcPr>
        <w:shd w:val="clear" w:color="auto" w:fill="D9D9D9"/>
      </w:tcPr>
    </w:tblStylePr>
    <w:tblStylePr w:type="firstCol">
      <w:pPr>
        <w:jc w:val="left"/>
      </w:pPr>
      <w:rPr>
        <w:b/>
        <w:color w:val="F7D700"/>
        <w:sz w:val="20"/>
      </w:rPr>
      <w:tblPr/>
      <w:tcPr>
        <w:shd w:val="clear" w:color="auto" w:fill="D9D9D9"/>
      </w:tcPr>
    </w:tblStylePr>
    <w:tblStylePr w:type="nwCell">
      <w:tblPr/>
      <w:tcPr>
        <w:tcBorders>
          <w:top w:val="nil"/>
          <w:left w:val="nil"/>
          <w:bottom w:val="nil"/>
          <w:right w:val="nil"/>
          <w:insideH w:val="nil"/>
          <w:insideV w:val="nil"/>
          <w:tl2br w:val="nil"/>
          <w:tr2bl w:val="nil"/>
        </w:tcBorders>
        <w:shd w:val="clear" w:color="auto" w:fill="FFFFFF"/>
      </w:tcPr>
    </w:tblStylePr>
  </w:style>
  <w:style w:type="paragraph" w:customStyle="1" w:styleId="Miseenexergue">
    <w:name w:val="Mise en exergue"/>
    <w:basedOn w:val="Normal"/>
    <w:link w:val="MiseenexergueCar"/>
    <w:autoRedefine/>
    <w:uiPriority w:val="15"/>
    <w:qFormat/>
    <w:rsid w:val="0085742F"/>
    <w:pPr>
      <w:pBdr>
        <w:left w:val="thinThickSmallGap" w:sz="24" w:space="4" w:color="C00000"/>
      </w:pBdr>
      <w:ind w:left="1276"/>
      <w:contextualSpacing/>
    </w:pPr>
    <w:rPr>
      <w:b/>
      <w:i/>
      <w:color w:val="C00000"/>
    </w:rPr>
  </w:style>
  <w:style w:type="character" w:customStyle="1" w:styleId="MiseenexergueCar">
    <w:name w:val="Mise en exergue Car"/>
    <w:basedOn w:val="Policepardfaut"/>
    <w:link w:val="Miseenexergue"/>
    <w:uiPriority w:val="15"/>
    <w:rsid w:val="0085742F"/>
    <w:rPr>
      <w:b/>
      <w:i/>
      <w:color w:val="C00000"/>
      <w:sz w:val="20"/>
    </w:rPr>
  </w:style>
  <w:style w:type="paragraph" w:customStyle="1" w:styleId="TBLTitrecolonne">
    <w:name w:val="TBL_Titre colonne"/>
    <w:basedOn w:val="Normal"/>
    <w:link w:val="TBLTitrecolonneCar"/>
    <w:autoRedefine/>
    <w:uiPriority w:val="11"/>
    <w:qFormat/>
    <w:rsid w:val="00CF6A1A"/>
    <w:pPr>
      <w:spacing w:before="60" w:after="60"/>
      <w:jc w:val="center"/>
    </w:pPr>
    <w:rPr>
      <w:b/>
      <w:color w:val="575757"/>
    </w:rPr>
  </w:style>
  <w:style w:type="character" w:customStyle="1" w:styleId="TBLTitrecolonneCar">
    <w:name w:val="TBL_Titre colonne Car"/>
    <w:basedOn w:val="Policepardfaut"/>
    <w:link w:val="TBLTitrecolonne"/>
    <w:uiPriority w:val="11"/>
    <w:rsid w:val="00CF6A1A"/>
    <w:rPr>
      <w:rFonts w:ascii="Arial" w:hAnsi="Arial"/>
      <w:b/>
      <w:color w:val="575757"/>
      <w:sz w:val="20"/>
    </w:rPr>
  </w:style>
  <w:style w:type="paragraph" w:customStyle="1" w:styleId="TBLContenu">
    <w:name w:val="TBL_Contenu"/>
    <w:basedOn w:val="Normal"/>
    <w:link w:val="TBLContenuCar"/>
    <w:uiPriority w:val="10"/>
    <w:qFormat/>
    <w:rsid w:val="0085742F"/>
    <w:pPr>
      <w:spacing w:before="60"/>
    </w:pPr>
    <w:rPr>
      <w:sz w:val="18"/>
    </w:rPr>
  </w:style>
  <w:style w:type="character" w:customStyle="1" w:styleId="TBLContenuCar">
    <w:name w:val="TBL_Contenu Car"/>
    <w:basedOn w:val="Policepardfaut"/>
    <w:link w:val="TBLContenu"/>
    <w:uiPriority w:val="10"/>
    <w:rsid w:val="0085742F"/>
    <w:rPr>
      <w:sz w:val="18"/>
    </w:rPr>
  </w:style>
  <w:style w:type="paragraph" w:customStyle="1" w:styleId="TBLTitre">
    <w:name w:val="TBL_Titre"/>
    <w:basedOn w:val="Normal"/>
    <w:link w:val="TBLTitreCar"/>
    <w:autoRedefine/>
    <w:uiPriority w:val="10"/>
    <w:qFormat/>
    <w:rsid w:val="00CF6A1A"/>
    <w:rPr>
      <w:b/>
      <w:color w:val="006AB2"/>
      <w:szCs w:val="20"/>
      <w:u w:val="single"/>
    </w:rPr>
  </w:style>
  <w:style w:type="character" w:customStyle="1" w:styleId="TBLTitreCar">
    <w:name w:val="TBL_Titre Car"/>
    <w:basedOn w:val="Policepardfaut"/>
    <w:link w:val="TBLTitre"/>
    <w:uiPriority w:val="10"/>
    <w:rsid w:val="00CF6A1A"/>
    <w:rPr>
      <w:rFonts w:ascii="Arial" w:hAnsi="Arial"/>
      <w:b/>
      <w:color w:val="006AB2"/>
      <w:sz w:val="20"/>
      <w:szCs w:val="20"/>
      <w:u w:val="single"/>
    </w:rPr>
  </w:style>
  <w:style w:type="paragraph" w:styleId="TM1">
    <w:name w:val="toc 1"/>
    <w:basedOn w:val="Normal"/>
    <w:next w:val="Normal"/>
    <w:autoRedefine/>
    <w:uiPriority w:val="39"/>
    <w:qFormat/>
    <w:rsid w:val="0085742F"/>
    <w:pPr>
      <w:spacing w:before="120"/>
      <w:jc w:val="left"/>
    </w:pPr>
    <w:rPr>
      <w:rFonts w:asciiTheme="minorHAnsi" w:hAnsiTheme="minorHAnsi"/>
      <w:b/>
      <w:bCs/>
      <w:caps/>
      <w:szCs w:val="20"/>
    </w:rPr>
  </w:style>
  <w:style w:type="paragraph" w:styleId="TM2">
    <w:name w:val="toc 2"/>
    <w:basedOn w:val="Normal"/>
    <w:next w:val="Normal"/>
    <w:autoRedefine/>
    <w:uiPriority w:val="39"/>
    <w:qFormat/>
    <w:rsid w:val="000114EB"/>
    <w:pPr>
      <w:spacing w:after="0"/>
      <w:ind w:left="200"/>
      <w:jc w:val="left"/>
    </w:pPr>
    <w:rPr>
      <w:rFonts w:asciiTheme="minorHAnsi" w:hAnsiTheme="minorHAnsi"/>
      <w:smallCaps/>
      <w:szCs w:val="20"/>
    </w:rPr>
  </w:style>
  <w:style w:type="paragraph" w:styleId="TM3">
    <w:name w:val="toc 3"/>
    <w:basedOn w:val="Normal"/>
    <w:next w:val="Normal"/>
    <w:autoRedefine/>
    <w:uiPriority w:val="39"/>
    <w:qFormat/>
    <w:rsid w:val="0085742F"/>
    <w:pPr>
      <w:spacing w:after="0"/>
      <w:ind w:left="400"/>
      <w:jc w:val="left"/>
    </w:pPr>
    <w:rPr>
      <w:rFonts w:asciiTheme="minorHAnsi" w:hAnsiTheme="minorHAnsi"/>
      <w:i/>
      <w:iCs/>
      <w:szCs w:val="20"/>
    </w:rPr>
  </w:style>
  <w:style w:type="paragraph" w:styleId="Listepuces">
    <w:name w:val="List Bullet"/>
    <w:basedOn w:val="Normal"/>
    <w:link w:val="ListepucesCar"/>
    <w:uiPriority w:val="4"/>
    <w:qFormat/>
    <w:rsid w:val="0085742F"/>
    <w:pPr>
      <w:numPr>
        <w:numId w:val="1"/>
      </w:numPr>
      <w:tabs>
        <w:tab w:val="clear" w:pos="357"/>
      </w:tabs>
      <w:contextualSpacing/>
    </w:pPr>
    <w:rPr>
      <w:color w:val="000000" w:themeColor="text1"/>
      <w:szCs w:val="20"/>
    </w:rPr>
  </w:style>
  <w:style w:type="character" w:customStyle="1" w:styleId="ListepucesCar">
    <w:name w:val="Liste à puces Car"/>
    <w:basedOn w:val="Policepardfaut"/>
    <w:link w:val="Listepuces"/>
    <w:uiPriority w:val="4"/>
    <w:rsid w:val="0085742F"/>
    <w:rPr>
      <w:rFonts w:ascii="Arial" w:hAnsi="Arial"/>
      <w:color w:val="000000" w:themeColor="text1"/>
      <w:sz w:val="20"/>
      <w:szCs w:val="20"/>
    </w:rPr>
  </w:style>
  <w:style w:type="character" w:styleId="Lienhypertexte">
    <w:name w:val="Hyperlink"/>
    <w:basedOn w:val="Policepardfaut"/>
    <w:uiPriority w:val="99"/>
    <w:rsid w:val="0085742F"/>
    <w:rPr>
      <w:color w:val="0000FF" w:themeColor="hyperlink"/>
      <w:u w:val="single"/>
    </w:rPr>
  </w:style>
  <w:style w:type="paragraph" w:customStyle="1" w:styleId="Pgarde-TitreN3">
    <w:name w:val="Pgarde - Titre N3"/>
    <w:basedOn w:val="Normal"/>
    <w:next w:val="Normal"/>
    <w:uiPriority w:val="14"/>
    <w:semiHidden/>
    <w:rsid w:val="0085742F"/>
    <w:pPr>
      <w:ind w:left="1078"/>
    </w:pPr>
    <w:rPr>
      <w:rFonts w:eastAsia="Times New Roman" w:cs="Times New Roman"/>
      <w:color w:val="1F497D" w:themeColor="text2"/>
      <w:sz w:val="40"/>
    </w:rPr>
  </w:style>
  <w:style w:type="paragraph" w:styleId="Listepuces2">
    <w:name w:val="List Bullet 2"/>
    <w:basedOn w:val="Listepuces"/>
    <w:link w:val="Listepuces2Car"/>
    <w:autoRedefine/>
    <w:uiPriority w:val="5"/>
    <w:qFormat/>
    <w:rsid w:val="00A02A58"/>
    <w:pPr>
      <w:numPr>
        <w:numId w:val="0"/>
      </w:numPr>
      <w:spacing w:after="200"/>
    </w:pPr>
  </w:style>
  <w:style w:type="paragraph" w:customStyle="1" w:styleId="Annexe">
    <w:name w:val="Annexe"/>
    <w:basedOn w:val="Normal"/>
    <w:next w:val="Normal"/>
    <w:autoRedefine/>
    <w:qFormat/>
    <w:rsid w:val="00CF6A1A"/>
    <w:pPr>
      <w:pageBreakBefore/>
      <w:pBdr>
        <w:bottom w:val="double" w:sz="4" w:space="1" w:color="1F497D" w:themeColor="text2"/>
      </w:pBdr>
      <w:tabs>
        <w:tab w:val="left" w:pos="1701"/>
      </w:tabs>
      <w:spacing w:before="120"/>
      <w:ind w:left="851" w:hanging="851"/>
      <w:outlineLvl w:val="0"/>
    </w:pPr>
    <w:rPr>
      <w:rFonts w:eastAsia="Times New Roman" w:cs="Arial"/>
      <w:color w:val="006AB2"/>
      <w:sz w:val="32"/>
      <w:szCs w:val="36"/>
      <w:lang w:eastAsia="fr-FR"/>
    </w:rPr>
  </w:style>
  <w:style w:type="character" w:customStyle="1" w:styleId="Listepuces2Car">
    <w:name w:val="Liste à puces 2 Car"/>
    <w:basedOn w:val="ListepucesCar"/>
    <w:link w:val="Listepuces2"/>
    <w:uiPriority w:val="5"/>
    <w:rsid w:val="00A02A58"/>
    <w:rPr>
      <w:rFonts w:ascii="Arial" w:hAnsi="Arial"/>
      <w:color w:val="000000" w:themeColor="text1"/>
      <w:sz w:val="20"/>
      <w:szCs w:val="20"/>
    </w:rPr>
  </w:style>
  <w:style w:type="paragraph" w:customStyle="1" w:styleId="Tetepara">
    <w:name w:val="Tete_para"/>
    <w:basedOn w:val="Normal"/>
    <w:next w:val="Normal"/>
    <w:link w:val="TeteparaCar"/>
    <w:autoRedefine/>
    <w:uiPriority w:val="2"/>
    <w:qFormat/>
    <w:rsid w:val="0085742F"/>
    <w:pPr>
      <w:keepNext/>
      <w:spacing w:before="120" w:after="0"/>
    </w:pPr>
    <w:rPr>
      <w:rFonts w:eastAsia="Times New Roman" w:cs="Times New Roman"/>
      <w:b/>
      <w:color w:val="444444"/>
      <w:szCs w:val="24"/>
      <w:u w:val="single"/>
      <w:lang w:eastAsia="fr-FR"/>
    </w:rPr>
  </w:style>
  <w:style w:type="character" w:customStyle="1" w:styleId="TeteparaCar">
    <w:name w:val="Tete_para Car"/>
    <w:basedOn w:val="Titre3Car"/>
    <w:link w:val="Tetepara"/>
    <w:uiPriority w:val="2"/>
    <w:rsid w:val="0085742F"/>
    <w:rPr>
      <w:rFonts w:ascii="Arial" w:eastAsia="Times New Roman" w:hAnsi="Arial" w:cs="Times New Roman"/>
      <w:b/>
      <w:color w:val="444444"/>
      <w:sz w:val="20"/>
      <w:szCs w:val="24"/>
      <w:u w:val="single"/>
      <w:lang w:eastAsia="fr-FR"/>
    </w:rPr>
  </w:style>
  <w:style w:type="paragraph" w:customStyle="1" w:styleId="TBLListepuces">
    <w:name w:val="TBL_Liste à puces"/>
    <w:basedOn w:val="Normal"/>
    <w:link w:val="TBLListepucesCar"/>
    <w:uiPriority w:val="13"/>
    <w:qFormat/>
    <w:rsid w:val="0085742F"/>
    <w:pPr>
      <w:numPr>
        <w:numId w:val="2"/>
      </w:numPr>
      <w:spacing w:after="60"/>
      <w:contextualSpacing/>
    </w:pPr>
    <w:rPr>
      <w:sz w:val="18"/>
      <w:szCs w:val="18"/>
    </w:rPr>
  </w:style>
  <w:style w:type="character" w:customStyle="1" w:styleId="TBLListepucesCar">
    <w:name w:val="TBL_Liste à puces Car"/>
    <w:basedOn w:val="Policepardfaut"/>
    <w:link w:val="TBLListepuces"/>
    <w:uiPriority w:val="13"/>
    <w:rsid w:val="0085742F"/>
    <w:rPr>
      <w:rFonts w:ascii="Arial" w:hAnsi="Arial"/>
      <w:sz w:val="18"/>
      <w:szCs w:val="18"/>
    </w:rPr>
  </w:style>
  <w:style w:type="paragraph" w:customStyle="1" w:styleId="TBLListepuce2">
    <w:name w:val="TBL_Liste à puce 2"/>
    <w:basedOn w:val="TBLListepuces"/>
    <w:uiPriority w:val="14"/>
    <w:qFormat/>
    <w:rsid w:val="0085742F"/>
    <w:pPr>
      <w:numPr>
        <w:ilvl w:val="1"/>
      </w:numPr>
      <w:contextualSpacing w:val="0"/>
    </w:pPr>
  </w:style>
  <w:style w:type="paragraph" w:styleId="Paragraphedeliste">
    <w:name w:val="List Paragraph"/>
    <w:aliases w:val="article,Lettre d'introduction,Paragrafo elenco,List Paragraph1,1st level - Bullet List Paragraph,Medium Grid 1 - Accent 21,List1,Numbered paragraph 1,Paragraphe de liste1,List11,List111,List1111,List11111,List111111,List1111111,lp1"/>
    <w:basedOn w:val="Normal"/>
    <w:link w:val="ParagraphedelisteCar"/>
    <w:uiPriority w:val="34"/>
    <w:qFormat/>
    <w:rsid w:val="0085742F"/>
    <w:pPr>
      <w:numPr>
        <w:numId w:val="4"/>
      </w:numPr>
      <w:contextualSpacing/>
    </w:pPr>
  </w:style>
  <w:style w:type="paragraph" w:styleId="En-tte">
    <w:name w:val="header"/>
    <w:basedOn w:val="Normal"/>
    <w:link w:val="En-tteCar"/>
    <w:uiPriority w:val="99"/>
    <w:unhideWhenUsed/>
    <w:rsid w:val="00E63E4A"/>
    <w:pPr>
      <w:tabs>
        <w:tab w:val="center" w:pos="4536"/>
        <w:tab w:val="right" w:pos="9072"/>
      </w:tabs>
      <w:spacing w:after="0" w:line="240" w:lineRule="auto"/>
    </w:pPr>
  </w:style>
  <w:style w:type="character" w:customStyle="1" w:styleId="En-tteCar">
    <w:name w:val="En-tête Car"/>
    <w:basedOn w:val="Policepardfaut"/>
    <w:link w:val="En-tte"/>
    <w:uiPriority w:val="99"/>
    <w:rsid w:val="00E63E4A"/>
    <w:rPr>
      <w:sz w:val="20"/>
    </w:rPr>
  </w:style>
  <w:style w:type="paragraph" w:styleId="Pieddepage">
    <w:name w:val="footer"/>
    <w:basedOn w:val="Normal"/>
    <w:link w:val="PieddepageCar"/>
    <w:uiPriority w:val="99"/>
    <w:unhideWhenUsed/>
    <w:rsid w:val="00E63E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63E4A"/>
    <w:rPr>
      <w:sz w:val="20"/>
    </w:rPr>
  </w:style>
  <w:style w:type="table" w:styleId="Grilledutableau">
    <w:name w:val="Table Grid"/>
    <w:basedOn w:val="TableauNormal"/>
    <w:uiPriority w:val="39"/>
    <w:rsid w:val="00E63E4A"/>
    <w:pPr>
      <w:spacing w:after="0" w:line="240" w:lineRule="auto"/>
    </w:pPr>
    <w:rPr>
      <w:color w:val="000000" w:themeColor="text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C3B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C3B83"/>
    <w:rPr>
      <w:rFonts w:ascii="Tahoma" w:hAnsi="Tahoma" w:cs="Tahoma"/>
      <w:sz w:val="16"/>
      <w:szCs w:val="16"/>
    </w:rPr>
  </w:style>
  <w:style w:type="paragraph" w:customStyle="1" w:styleId="Pgarde-T4">
    <w:name w:val="Pgarde - T4"/>
    <w:basedOn w:val="Normal"/>
    <w:next w:val="Normal"/>
    <w:uiPriority w:val="19"/>
    <w:rsid w:val="00303766"/>
    <w:pPr>
      <w:jc w:val="left"/>
    </w:pPr>
    <w:rPr>
      <w:i/>
      <w:color w:val="1F497D" w:themeColor="text2"/>
      <w:sz w:val="32"/>
    </w:rPr>
  </w:style>
  <w:style w:type="paragraph" w:customStyle="1" w:styleId="Pgarde-T1">
    <w:name w:val="Pgarde - T1"/>
    <w:basedOn w:val="Normal"/>
    <w:next w:val="Titre1"/>
    <w:uiPriority w:val="17"/>
    <w:rsid w:val="00303766"/>
    <w:pPr>
      <w:spacing w:after="0" w:line="240" w:lineRule="auto"/>
      <w:ind w:left="680" w:right="454"/>
      <w:contextualSpacing/>
    </w:pPr>
    <w:rPr>
      <w:b/>
      <w:color w:val="FFFFFF" w:themeColor="background1"/>
      <w:sz w:val="48"/>
    </w:rPr>
  </w:style>
  <w:style w:type="paragraph" w:customStyle="1" w:styleId="Pgarde-T3">
    <w:name w:val="Pgarde - T3"/>
    <w:basedOn w:val="Normal"/>
    <w:uiPriority w:val="19"/>
    <w:rsid w:val="00303766"/>
    <w:pPr>
      <w:spacing w:before="360" w:after="0" w:line="240" w:lineRule="auto"/>
      <w:ind w:left="680" w:right="454"/>
    </w:pPr>
    <w:rPr>
      <w:color w:val="FFFFFF" w:themeColor="background1"/>
      <w:sz w:val="36"/>
    </w:rPr>
  </w:style>
  <w:style w:type="character" w:styleId="Marquedecommentaire">
    <w:name w:val="annotation reference"/>
    <w:basedOn w:val="Policepardfaut"/>
    <w:uiPriority w:val="99"/>
    <w:unhideWhenUsed/>
    <w:rsid w:val="00FF22AD"/>
    <w:rPr>
      <w:sz w:val="16"/>
      <w:szCs w:val="16"/>
    </w:rPr>
  </w:style>
  <w:style w:type="paragraph" w:styleId="Commentaire">
    <w:name w:val="annotation text"/>
    <w:basedOn w:val="Normal"/>
    <w:link w:val="CommentaireCar"/>
    <w:uiPriority w:val="99"/>
    <w:unhideWhenUsed/>
    <w:rsid w:val="00FF22AD"/>
    <w:pPr>
      <w:spacing w:before="120" w:after="200" w:line="240" w:lineRule="auto"/>
    </w:pPr>
    <w:rPr>
      <w:rFonts w:asciiTheme="minorHAnsi" w:hAnsiTheme="minorHAnsi"/>
      <w:color w:val="595959" w:themeColor="text1" w:themeTint="A6"/>
      <w:szCs w:val="20"/>
      <w:lang w:eastAsia="fr-FR"/>
    </w:rPr>
  </w:style>
  <w:style w:type="character" w:customStyle="1" w:styleId="CommentaireCar">
    <w:name w:val="Commentaire Car"/>
    <w:basedOn w:val="Policepardfaut"/>
    <w:link w:val="Commentaire"/>
    <w:uiPriority w:val="99"/>
    <w:rsid w:val="00FF22AD"/>
    <w:rPr>
      <w:color w:val="595959" w:themeColor="text1" w:themeTint="A6"/>
      <w:sz w:val="20"/>
      <w:szCs w:val="20"/>
      <w:lang w:eastAsia="fr-FR"/>
    </w:rPr>
  </w:style>
  <w:style w:type="character" w:customStyle="1" w:styleId="ParagraphedelisteCar">
    <w:name w:val="Paragraphe de liste Car"/>
    <w:aliases w:val="article Car,Lettre d'introduction Car,Paragrafo elenco Car,List Paragraph1 Car,1st level - Bullet List Paragraph Car,Medium Grid 1 - Accent 21 Car,List1 Car,Numbered paragraph 1 Car,Paragraphe de liste1 Car,List11 Car,List111 Car"/>
    <w:basedOn w:val="Policepardfaut"/>
    <w:link w:val="Paragraphedeliste"/>
    <w:uiPriority w:val="34"/>
    <w:locked/>
    <w:rsid w:val="00FF22AD"/>
    <w:rPr>
      <w:rFonts w:ascii="Arial" w:hAnsi="Arial"/>
      <w:sz w:val="20"/>
    </w:rPr>
  </w:style>
  <w:style w:type="paragraph" w:styleId="Objetducommentaire">
    <w:name w:val="annotation subject"/>
    <w:basedOn w:val="Commentaire"/>
    <w:next w:val="Commentaire"/>
    <w:link w:val="ObjetducommentaireCar"/>
    <w:uiPriority w:val="99"/>
    <w:semiHidden/>
    <w:unhideWhenUsed/>
    <w:rsid w:val="00391724"/>
    <w:pPr>
      <w:spacing w:before="0" w:after="120"/>
    </w:pPr>
    <w:rPr>
      <w:rFonts w:ascii="Arial" w:hAnsi="Arial"/>
      <w:b/>
      <w:bCs/>
      <w:color w:val="auto"/>
      <w:lang w:eastAsia="en-US"/>
    </w:rPr>
  </w:style>
  <w:style w:type="character" w:customStyle="1" w:styleId="ObjetducommentaireCar">
    <w:name w:val="Objet du commentaire Car"/>
    <w:basedOn w:val="CommentaireCar"/>
    <w:link w:val="Objetducommentaire"/>
    <w:uiPriority w:val="99"/>
    <w:semiHidden/>
    <w:rsid w:val="00391724"/>
    <w:rPr>
      <w:rFonts w:ascii="Arial" w:hAnsi="Arial"/>
      <w:b/>
      <w:bCs/>
      <w:color w:val="595959" w:themeColor="text1" w:themeTint="A6"/>
      <w:sz w:val="20"/>
      <w:szCs w:val="20"/>
      <w:lang w:eastAsia="fr-FR"/>
    </w:rPr>
  </w:style>
  <w:style w:type="paragraph" w:customStyle="1" w:styleId="Level5">
    <w:name w:val="Level 5"/>
    <w:basedOn w:val="Level4"/>
    <w:next w:val="Normal"/>
    <w:qFormat/>
    <w:rsid w:val="00017272"/>
    <w:pPr>
      <w:numPr>
        <w:numId w:val="6"/>
      </w:numPr>
      <w:ind w:left="1276" w:hanging="283"/>
    </w:pPr>
    <w:rPr>
      <w:b/>
      <w:bCs/>
      <w:color w:val="auto"/>
      <w:u w:val="single"/>
    </w:rPr>
  </w:style>
  <w:style w:type="paragraph" w:customStyle="1" w:styleId="Level1">
    <w:name w:val="Level 1"/>
    <w:basedOn w:val="Titre2"/>
    <w:next w:val="Level2"/>
    <w:rsid w:val="001F35CD"/>
    <w:pPr>
      <w:keepNext/>
      <w:keepLines/>
      <w:pBdr>
        <w:bottom w:val="none" w:sz="0" w:space="0" w:color="auto"/>
      </w:pBdr>
      <w:spacing w:before="0" w:after="120"/>
      <w:ind w:left="397" w:hanging="397"/>
      <w:contextualSpacing w:val="0"/>
    </w:pPr>
    <w:rPr>
      <w:rFonts w:asciiTheme="majorHAnsi" w:eastAsiaTheme="majorEastAsia" w:hAnsiTheme="majorHAnsi" w:cstheme="majorBidi"/>
      <w:color w:val="365F91" w:themeColor="accent1" w:themeShade="BF"/>
      <w:szCs w:val="26"/>
    </w:rPr>
  </w:style>
  <w:style w:type="paragraph" w:customStyle="1" w:styleId="Level2">
    <w:name w:val="Level 2"/>
    <w:basedOn w:val="Titre2"/>
    <w:next w:val="Level3"/>
    <w:qFormat/>
    <w:rsid w:val="009140D7"/>
    <w:pPr>
      <w:keepNext/>
      <w:keepLines/>
      <w:pBdr>
        <w:bottom w:val="none" w:sz="0" w:space="0" w:color="auto"/>
      </w:pBdr>
      <w:spacing w:before="0" w:after="120"/>
      <w:ind w:left="397" w:hanging="397"/>
      <w:contextualSpacing w:val="0"/>
    </w:pPr>
    <w:rPr>
      <w:rFonts w:asciiTheme="majorHAnsi" w:eastAsiaTheme="majorEastAsia" w:hAnsiTheme="majorHAnsi" w:cstheme="majorBidi"/>
      <w:b w:val="0"/>
      <w:color w:val="365F91" w:themeColor="accent1" w:themeShade="BF"/>
      <w:sz w:val="26"/>
      <w:szCs w:val="26"/>
    </w:rPr>
  </w:style>
  <w:style w:type="paragraph" w:customStyle="1" w:styleId="Level3">
    <w:name w:val="Level 3"/>
    <w:basedOn w:val="Titre3"/>
    <w:next w:val="Level4"/>
    <w:link w:val="Level3Car"/>
    <w:qFormat/>
    <w:rsid w:val="009140D7"/>
    <w:pPr>
      <w:keepNext/>
      <w:keepLines/>
      <w:numPr>
        <w:ilvl w:val="0"/>
      </w:numPr>
      <w:spacing w:before="0" w:after="120"/>
      <w:ind w:left="397" w:hanging="397"/>
      <w:contextualSpacing w:val="0"/>
    </w:pPr>
    <w:rPr>
      <w:rFonts w:asciiTheme="majorHAnsi" w:eastAsiaTheme="majorEastAsia" w:hAnsiTheme="majorHAnsi" w:cstheme="majorBidi"/>
      <w:b w:val="0"/>
      <w:color w:val="244061" w:themeColor="accent1" w:themeShade="80"/>
    </w:rPr>
  </w:style>
  <w:style w:type="paragraph" w:customStyle="1" w:styleId="Level4">
    <w:name w:val="Level 4"/>
    <w:basedOn w:val="Titre4"/>
    <w:next w:val="Level5"/>
    <w:link w:val="Level4Car"/>
    <w:qFormat/>
    <w:rsid w:val="00A536B7"/>
    <w:rPr>
      <w:i/>
      <w:iCs/>
      <w:sz w:val="20"/>
      <w:szCs w:val="20"/>
    </w:rPr>
  </w:style>
  <w:style w:type="character" w:customStyle="1" w:styleId="Level3Car">
    <w:name w:val="Level 3 Car"/>
    <w:basedOn w:val="Titre3Car"/>
    <w:link w:val="Level3"/>
    <w:rsid w:val="001F35CD"/>
    <w:rPr>
      <w:rFonts w:asciiTheme="majorHAnsi" w:eastAsiaTheme="majorEastAsia" w:hAnsiTheme="majorHAnsi" w:cstheme="majorBidi"/>
      <w:b w:val="0"/>
      <w:color w:val="244061" w:themeColor="accent1" w:themeShade="80"/>
      <w:sz w:val="24"/>
      <w:szCs w:val="24"/>
    </w:rPr>
  </w:style>
  <w:style w:type="numbering" w:customStyle="1" w:styleId="ASIPFinal">
    <w:name w:val="ASIP Final"/>
    <w:uiPriority w:val="99"/>
    <w:rsid w:val="001F35CD"/>
    <w:pPr>
      <w:numPr>
        <w:numId w:val="3"/>
      </w:numPr>
    </w:pPr>
  </w:style>
  <w:style w:type="paragraph" w:styleId="Lgende">
    <w:name w:val="caption"/>
    <w:basedOn w:val="Normal"/>
    <w:next w:val="Normal"/>
    <w:uiPriority w:val="35"/>
    <w:unhideWhenUsed/>
    <w:qFormat/>
    <w:rsid w:val="005C530F"/>
    <w:pPr>
      <w:spacing w:before="60" w:after="60" w:line="240" w:lineRule="auto"/>
      <w:jc w:val="center"/>
    </w:pPr>
    <w:rPr>
      <w:i/>
      <w:iCs/>
      <w:color w:val="1F497D" w:themeColor="text2"/>
      <w:sz w:val="18"/>
      <w:szCs w:val="18"/>
    </w:rPr>
  </w:style>
  <w:style w:type="paragraph" w:styleId="Notedebasdepage">
    <w:name w:val="footnote text"/>
    <w:basedOn w:val="Normal"/>
    <w:link w:val="NotedebasdepageCar"/>
    <w:uiPriority w:val="99"/>
    <w:unhideWhenUsed/>
    <w:qFormat/>
    <w:rsid w:val="00083190"/>
    <w:pPr>
      <w:spacing w:before="120" w:line="240" w:lineRule="auto"/>
    </w:pPr>
    <w:rPr>
      <w:rFonts w:ascii="Calibri" w:eastAsia="Times New Roman" w:hAnsi="Calibri" w:cs="Times New Roman"/>
      <w:color w:val="595959" w:themeColor="text1" w:themeTint="A6"/>
      <w:szCs w:val="20"/>
      <w:lang w:eastAsia="fr-FR"/>
    </w:rPr>
  </w:style>
  <w:style w:type="character" w:customStyle="1" w:styleId="NotedebasdepageCar">
    <w:name w:val="Note de bas de page Car"/>
    <w:basedOn w:val="Policepardfaut"/>
    <w:link w:val="Notedebasdepage"/>
    <w:uiPriority w:val="99"/>
    <w:rsid w:val="00083190"/>
    <w:rPr>
      <w:rFonts w:ascii="Calibri" w:eastAsia="Times New Roman" w:hAnsi="Calibri" w:cs="Times New Roman"/>
      <w:color w:val="595959" w:themeColor="text1" w:themeTint="A6"/>
      <w:sz w:val="20"/>
      <w:szCs w:val="20"/>
      <w:lang w:eastAsia="fr-FR"/>
    </w:rPr>
  </w:style>
  <w:style w:type="character" w:styleId="Appelnotedebasdep">
    <w:name w:val="footnote reference"/>
    <w:basedOn w:val="Policepardfaut"/>
    <w:uiPriority w:val="99"/>
    <w:unhideWhenUsed/>
    <w:qFormat/>
    <w:rsid w:val="00083190"/>
    <w:rPr>
      <w:vertAlign w:val="superscript"/>
    </w:rPr>
  </w:style>
  <w:style w:type="character" w:customStyle="1" w:styleId="UnresolvedMention1">
    <w:name w:val="Unresolved Mention1"/>
    <w:basedOn w:val="Policepardfaut"/>
    <w:uiPriority w:val="99"/>
    <w:semiHidden/>
    <w:unhideWhenUsed/>
    <w:rsid w:val="00EB60CB"/>
    <w:rPr>
      <w:color w:val="605E5C"/>
      <w:shd w:val="clear" w:color="auto" w:fill="E1DFDD"/>
    </w:rPr>
  </w:style>
  <w:style w:type="paragraph" w:customStyle="1" w:styleId="Tableau">
    <w:name w:val="Tableau"/>
    <w:basedOn w:val="Sansinterligne"/>
    <w:qFormat/>
    <w:rsid w:val="00112958"/>
    <w:pPr>
      <w:jc w:val="left"/>
    </w:pPr>
    <w:rPr>
      <w:rFonts w:asciiTheme="minorHAnsi" w:eastAsia="Times New Roman" w:hAnsiTheme="minorHAnsi" w:cs="Times New Roman"/>
      <w:sz w:val="22"/>
      <w:lang w:bidi="en-US"/>
    </w:rPr>
  </w:style>
  <w:style w:type="paragraph" w:styleId="Sansinterligne">
    <w:name w:val="No Spacing"/>
    <w:uiPriority w:val="1"/>
    <w:qFormat/>
    <w:rsid w:val="00112958"/>
    <w:pPr>
      <w:spacing w:after="0" w:line="240" w:lineRule="auto"/>
      <w:jc w:val="both"/>
    </w:pPr>
    <w:rPr>
      <w:rFonts w:ascii="Arial" w:hAnsi="Arial"/>
      <w:sz w:val="20"/>
    </w:rPr>
  </w:style>
  <w:style w:type="paragraph" w:styleId="NormalWeb">
    <w:name w:val="Normal (Web)"/>
    <w:basedOn w:val="Normal"/>
    <w:uiPriority w:val="99"/>
    <w:unhideWhenUsed/>
    <w:rsid w:val="00A52EF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Level4Car">
    <w:name w:val="Level 4 Car"/>
    <w:basedOn w:val="Titre4Car"/>
    <w:link w:val="Level4"/>
    <w:rsid w:val="00A536B7"/>
    <w:rPr>
      <w:rFonts w:ascii="Arial" w:hAnsi="Arial"/>
      <w:i/>
      <w:iCs/>
      <w:color w:val="006AB2"/>
      <w:sz w:val="20"/>
      <w:szCs w:val="20"/>
    </w:rPr>
  </w:style>
  <w:style w:type="table" w:styleId="Listeclaire-Accent1">
    <w:name w:val="Light List Accent 1"/>
    <w:basedOn w:val="TableauNormal"/>
    <w:uiPriority w:val="61"/>
    <w:rsid w:val="00A52EF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re41">
    <w:name w:val="Titre 41"/>
    <w:basedOn w:val="Titre4"/>
    <w:next w:val="Titre4"/>
    <w:link w:val="Titre4Char"/>
    <w:qFormat/>
    <w:rsid w:val="00B71B41"/>
    <w:pPr>
      <w:tabs>
        <w:tab w:val="left" w:pos="1134"/>
      </w:tabs>
      <w:ind w:left="1674"/>
    </w:pPr>
    <w:rPr>
      <w:i/>
      <w:sz w:val="20"/>
    </w:rPr>
  </w:style>
  <w:style w:type="paragraph" w:styleId="TM4">
    <w:name w:val="toc 4"/>
    <w:basedOn w:val="Normal"/>
    <w:next w:val="Normal"/>
    <w:autoRedefine/>
    <w:uiPriority w:val="39"/>
    <w:unhideWhenUsed/>
    <w:rsid w:val="00B17AAA"/>
    <w:pPr>
      <w:spacing w:after="0"/>
      <w:ind w:left="600"/>
      <w:jc w:val="left"/>
    </w:pPr>
    <w:rPr>
      <w:rFonts w:asciiTheme="minorHAnsi" w:hAnsiTheme="minorHAnsi"/>
      <w:sz w:val="18"/>
      <w:szCs w:val="18"/>
    </w:rPr>
  </w:style>
  <w:style w:type="character" w:customStyle="1" w:styleId="Titre4Char">
    <w:name w:val="Titre 4 Char"/>
    <w:basedOn w:val="Titre4Car"/>
    <w:link w:val="Titre41"/>
    <w:rsid w:val="00B71B41"/>
    <w:rPr>
      <w:rFonts w:ascii="Arial" w:hAnsi="Arial"/>
      <w:i/>
      <w:color w:val="006AB2"/>
      <w:sz w:val="20"/>
      <w:szCs w:val="24"/>
    </w:rPr>
  </w:style>
  <w:style w:type="paragraph" w:styleId="Rvision">
    <w:name w:val="Revision"/>
    <w:hidden/>
    <w:uiPriority w:val="99"/>
    <w:semiHidden/>
    <w:rsid w:val="00151124"/>
    <w:pPr>
      <w:spacing w:after="0" w:line="240" w:lineRule="auto"/>
    </w:pPr>
    <w:rPr>
      <w:rFonts w:ascii="Arial" w:hAnsi="Arial"/>
      <w:sz w:val="20"/>
    </w:rPr>
  </w:style>
  <w:style w:type="paragraph" w:styleId="TM5">
    <w:name w:val="toc 5"/>
    <w:basedOn w:val="Normal"/>
    <w:next w:val="Normal"/>
    <w:autoRedefine/>
    <w:uiPriority w:val="39"/>
    <w:unhideWhenUsed/>
    <w:rsid w:val="00B67FD3"/>
    <w:pPr>
      <w:spacing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B67FD3"/>
    <w:pPr>
      <w:spacing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B67FD3"/>
    <w:pPr>
      <w:spacing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B67FD3"/>
    <w:pPr>
      <w:spacing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B67FD3"/>
    <w:pPr>
      <w:spacing w:after="0"/>
      <w:ind w:left="1600"/>
      <w:jc w:val="left"/>
    </w:pPr>
    <w:rPr>
      <w:rFonts w:asciiTheme="minorHAnsi" w:hAnsiTheme="minorHAnsi"/>
      <w:sz w:val="18"/>
      <w:szCs w:val="18"/>
    </w:rPr>
  </w:style>
  <w:style w:type="paragraph" w:customStyle="1" w:styleId="Titren1">
    <w:name w:val="Titre n1"/>
    <w:basedOn w:val="Titre1"/>
    <w:rsid w:val="004A6159"/>
    <w:pPr>
      <w:keepNext/>
      <w:keepLines/>
      <w:numPr>
        <w:numId w:val="5"/>
      </w:numPr>
      <w:shd w:val="clear" w:color="auto" w:fill="365F91" w:themeFill="accent1" w:themeFillShade="BF"/>
      <w:spacing w:before="480" w:after="120"/>
      <w:contextualSpacing w:val="0"/>
    </w:pPr>
    <w:rPr>
      <w:rFonts w:ascii="Calibri Light" w:eastAsia="Times New Roman" w:hAnsi="Calibri Light" w:cs="Times New Roman"/>
      <w:bCs/>
      <w:caps w:val="0"/>
      <w:smallCaps/>
      <w:color w:val="FFFFFF" w:themeColor="background1"/>
      <w:spacing w:val="24"/>
      <w:sz w:val="36"/>
      <w:szCs w:val="44"/>
      <w:lang w:eastAsia="fr-FR"/>
    </w:rPr>
  </w:style>
  <w:style w:type="paragraph" w:customStyle="1" w:styleId="Titren2">
    <w:name w:val="Titre n2"/>
    <w:basedOn w:val="Titre1"/>
    <w:rsid w:val="004A6159"/>
    <w:pPr>
      <w:keepNext/>
      <w:keepLines/>
      <w:numPr>
        <w:ilvl w:val="1"/>
        <w:numId w:val="5"/>
      </w:numPr>
      <w:shd w:val="clear" w:color="auto" w:fill="365F91" w:themeFill="accent1" w:themeFillShade="BF"/>
      <w:spacing w:before="240" w:after="120"/>
      <w:contextualSpacing w:val="0"/>
    </w:pPr>
    <w:rPr>
      <w:rFonts w:ascii="Calibri Light" w:eastAsia="Times New Roman" w:hAnsi="Calibri Light" w:cs="Times New Roman"/>
      <w:bCs/>
      <w:caps w:val="0"/>
      <w:smallCaps/>
      <w:color w:val="4F81BD" w:themeColor="accent1"/>
      <w:spacing w:val="24"/>
      <w:sz w:val="40"/>
      <w:szCs w:val="44"/>
      <w:lang w:eastAsia="fr-FR"/>
    </w:rPr>
  </w:style>
  <w:style w:type="paragraph" w:customStyle="1" w:styleId="Titren3">
    <w:name w:val="Titre n3"/>
    <w:basedOn w:val="Paragraphedeliste"/>
    <w:link w:val="Titren3Car"/>
    <w:rsid w:val="004A6159"/>
    <w:pPr>
      <w:numPr>
        <w:ilvl w:val="2"/>
        <w:numId w:val="5"/>
      </w:numPr>
      <w:spacing w:before="240" w:after="240" w:line="240" w:lineRule="auto"/>
    </w:pPr>
    <w:rPr>
      <w:rFonts w:ascii="Calibri" w:eastAsia="Times New Roman" w:hAnsi="Calibri" w:cs="Times New Roman"/>
      <w:b/>
      <w:color w:val="4F81BD" w:themeColor="accent1"/>
      <w:sz w:val="32"/>
      <w:lang w:eastAsia="fr-FR"/>
    </w:rPr>
  </w:style>
  <w:style w:type="paragraph" w:customStyle="1" w:styleId="Titren4">
    <w:name w:val="Titre n4"/>
    <w:basedOn w:val="Paragraphedeliste"/>
    <w:rsid w:val="004A6159"/>
    <w:pPr>
      <w:numPr>
        <w:ilvl w:val="3"/>
        <w:numId w:val="5"/>
      </w:numPr>
      <w:spacing w:before="240" w:line="240" w:lineRule="auto"/>
    </w:pPr>
    <w:rPr>
      <w:rFonts w:ascii="Calibri" w:eastAsia="Times New Roman" w:hAnsi="Calibri" w:cs="Times New Roman"/>
      <w:color w:val="4F81BD" w:themeColor="accent1"/>
      <w:sz w:val="28"/>
      <w:lang w:eastAsia="fr-FR"/>
    </w:rPr>
  </w:style>
  <w:style w:type="character" w:customStyle="1" w:styleId="Titren3Car">
    <w:name w:val="Titre n3 Car"/>
    <w:basedOn w:val="ParagraphedelisteCar"/>
    <w:link w:val="Titren3"/>
    <w:rsid w:val="004A6159"/>
    <w:rPr>
      <w:rFonts w:ascii="Calibri" w:eastAsia="Times New Roman" w:hAnsi="Calibri" w:cs="Times New Roman"/>
      <w:b/>
      <w:color w:val="4F81BD" w:themeColor="accent1"/>
      <w:sz w:val="32"/>
      <w:lang w:eastAsia="fr-FR"/>
    </w:rPr>
  </w:style>
  <w:style w:type="character" w:customStyle="1" w:styleId="normaltextrun">
    <w:name w:val="normaltextrun"/>
    <w:basedOn w:val="Policepardfaut"/>
    <w:rsid w:val="00CF42E0"/>
  </w:style>
  <w:style w:type="paragraph" w:styleId="En-ttedetabledesmatires">
    <w:name w:val="TOC Heading"/>
    <w:basedOn w:val="Titre1"/>
    <w:next w:val="Normal"/>
    <w:uiPriority w:val="39"/>
    <w:unhideWhenUsed/>
    <w:qFormat/>
    <w:rsid w:val="000770F5"/>
    <w:pPr>
      <w:keepNext/>
      <w:keepLines/>
      <w:spacing w:before="480"/>
      <w:contextualSpacing w:val="0"/>
      <w:jc w:val="left"/>
      <w:outlineLvl w:val="9"/>
    </w:pPr>
    <w:rPr>
      <w:rFonts w:asciiTheme="majorHAnsi" w:eastAsiaTheme="majorEastAsia" w:hAnsiTheme="majorHAnsi" w:cstheme="majorBidi"/>
      <w:bCs/>
      <w:caps w:val="0"/>
      <w:color w:val="365F91" w:themeColor="accent1" w:themeShade="BF"/>
      <w:sz w:val="28"/>
      <w:szCs w:val="28"/>
      <w:lang w:eastAsia="fr-FR"/>
    </w:rPr>
  </w:style>
  <w:style w:type="table" w:styleId="Tramemoyenne1-Accent1">
    <w:name w:val="Medium Shading 1 Accent 1"/>
    <w:basedOn w:val="TableauNormal"/>
    <w:uiPriority w:val="63"/>
    <w:rsid w:val="00140F20"/>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tandard">
    <w:name w:val="Standard"/>
    <w:rsid w:val="002B6787"/>
    <w:pPr>
      <w:suppressAutoHyphens/>
      <w:autoSpaceDN w:val="0"/>
      <w:jc w:val="both"/>
      <w:textAlignment w:val="baseline"/>
    </w:pPr>
    <w:rPr>
      <w:rFonts w:ascii="Calibri" w:eastAsia="Calibri" w:hAnsi="Calibri" w:cs="Times New Roman"/>
    </w:rPr>
  </w:style>
  <w:style w:type="paragraph" w:customStyle="1" w:styleId="Table">
    <w:name w:val="Table"/>
    <w:basedOn w:val="Sansinterligne"/>
    <w:rsid w:val="002B6787"/>
    <w:pPr>
      <w:suppressAutoHyphens/>
      <w:autoSpaceDN w:val="0"/>
      <w:textAlignment w:val="baseline"/>
    </w:pPr>
    <w:rPr>
      <w:rFonts w:ascii="Calibri" w:eastAsia="Times New Roman" w:hAnsi="Calibri" w:cs="Calibri"/>
      <w:sz w:val="22"/>
      <w:lang w:bidi="en-US"/>
    </w:rPr>
  </w:style>
  <w:style w:type="paragraph" w:customStyle="1" w:styleId="TableContents">
    <w:name w:val="Table Contents"/>
    <w:basedOn w:val="Standard"/>
    <w:rsid w:val="002B6787"/>
  </w:style>
  <w:style w:type="character" w:customStyle="1" w:styleId="Policepardfaut1">
    <w:name w:val="Police par défaut1"/>
    <w:rsid w:val="002B6787"/>
  </w:style>
  <w:style w:type="character" w:customStyle="1" w:styleId="UnresolvedMention2">
    <w:name w:val="Unresolved Mention2"/>
    <w:basedOn w:val="Policepardfaut"/>
    <w:uiPriority w:val="99"/>
    <w:semiHidden/>
    <w:unhideWhenUsed/>
    <w:rsid w:val="003836CF"/>
    <w:rPr>
      <w:color w:val="605E5C"/>
      <w:shd w:val="clear" w:color="auto" w:fill="E1DFDD"/>
    </w:rPr>
  </w:style>
  <w:style w:type="paragraph" w:customStyle="1" w:styleId="aictextecourant">
    <w:name w:val="aic:texte courant"/>
    <w:basedOn w:val="Normal"/>
    <w:rsid w:val="0014265E"/>
    <w:pPr>
      <w:suppressAutoHyphens/>
      <w:spacing w:after="0" w:line="240" w:lineRule="exact"/>
      <w:ind w:firstLine="284"/>
    </w:pPr>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720EC4"/>
    <w:pPr>
      <w:spacing w:after="0" w:line="240" w:lineRule="auto"/>
    </w:pPr>
    <w:rPr>
      <w:rFonts w:eastAsia="Times New Roman" w:cs="Times New Roman"/>
      <w:color w:val="000000"/>
      <w:sz w:val="24"/>
      <w:szCs w:val="20"/>
      <w:lang w:eastAsia="fr-FR"/>
    </w:rPr>
  </w:style>
  <w:style w:type="character" w:customStyle="1" w:styleId="Corpsdetexte2Car">
    <w:name w:val="Corps de texte 2 Car"/>
    <w:basedOn w:val="Policepardfaut"/>
    <w:link w:val="Corpsdetexte2"/>
    <w:rsid w:val="00720EC4"/>
    <w:rPr>
      <w:rFonts w:ascii="Arial" w:eastAsia="Times New Roman" w:hAnsi="Arial" w:cs="Times New Roman"/>
      <w:color w:val="000000"/>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2477">
      <w:bodyDiv w:val="1"/>
      <w:marLeft w:val="0"/>
      <w:marRight w:val="0"/>
      <w:marTop w:val="0"/>
      <w:marBottom w:val="0"/>
      <w:divBdr>
        <w:top w:val="none" w:sz="0" w:space="0" w:color="auto"/>
        <w:left w:val="none" w:sz="0" w:space="0" w:color="auto"/>
        <w:bottom w:val="none" w:sz="0" w:space="0" w:color="auto"/>
        <w:right w:val="none" w:sz="0" w:space="0" w:color="auto"/>
      </w:divBdr>
    </w:div>
    <w:div w:id="84227404">
      <w:bodyDiv w:val="1"/>
      <w:marLeft w:val="0"/>
      <w:marRight w:val="0"/>
      <w:marTop w:val="0"/>
      <w:marBottom w:val="0"/>
      <w:divBdr>
        <w:top w:val="none" w:sz="0" w:space="0" w:color="auto"/>
        <w:left w:val="none" w:sz="0" w:space="0" w:color="auto"/>
        <w:bottom w:val="none" w:sz="0" w:space="0" w:color="auto"/>
        <w:right w:val="none" w:sz="0" w:space="0" w:color="auto"/>
      </w:divBdr>
    </w:div>
    <w:div w:id="126245037">
      <w:bodyDiv w:val="1"/>
      <w:marLeft w:val="0"/>
      <w:marRight w:val="0"/>
      <w:marTop w:val="0"/>
      <w:marBottom w:val="0"/>
      <w:divBdr>
        <w:top w:val="none" w:sz="0" w:space="0" w:color="auto"/>
        <w:left w:val="none" w:sz="0" w:space="0" w:color="auto"/>
        <w:bottom w:val="none" w:sz="0" w:space="0" w:color="auto"/>
        <w:right w:val="none" w:sz="0" w:space="0" w:color="auto"/>
      </w:divBdr>
      <w:divsChild>
        <w:div w:id="913121574">
          <w:marLeft w:val="432"/>
          <w:marRight w:val="0"/>
          <w:marTop w:val="0"/>
          <w:marBottom w:val="0"/>
          <w:divBdr>
            <w:top w:val="none" w:sz="0" w:space="0" w:color="auto"/>
            <w:left w:val="none" w:sz="0" w:space="0" w:color="auto"/>
            <w:bottom w:val="none" w:sz="0" w:space="0" w:color="auto"/>
            <w:right w:val="none" w:sz="0" w:space="0" w:color="auto"/>
          </w:divBdr>
        </w:div>
        <w:div w:id="1076243834">
          <w:marLeft w:val="432"/>
          <w:marRight w:val="0"/>
          <w:marTop w:val="0"/>
          <w:marBottom w:val="0"/>
          <w:divBdr>
            <w:top w:val="none" w:sz="0" w:space="0" w:color="auto"/>
            <w:left w:val="none" w:sz="0" w:space="0" w:color="auto"/>
            <w:bottom w:val="none" w:sz="0" w:space="0" w:color="auto"/>
            <w:right w:val="none" w:sz="0" w:space="0" w:color="auto"/>
          </w:divBdr>
        </w:div>
        <w:div w:id="1098451982">
          <w:marLeft w:val="432"/>
          <w:marRight w:val="0"/>
          <w:marTop w:val="0"/>
          <w:marBottom w:val="0"/>
          <w:divBdr>
            <w:top w:val="none" w:sz="0" w:space="0" w:color="auto"/>
            <w:left w:val="none" w:sz="0" w:space="0" w:color="auto"/>
            <w:bottom w:val="none" w:sz="0" w:space="0" w:color="auto"/>
            <w:right w:val="none" w:sz="0" w:space="0" w:color="auto"/>
          </w:divBdr>
        </w:div>
        <w:div w:id="1314719479">
          <w:marLeft w:val="432"/>
          <w:marRight w:val="0"/>
          <w:marTop w:val="0"/>
          <w:marBottom w:val="0"/>
          <w:divBdr>
            <w:top w:val="none" w:sz="0" w:space="0" w:color="auto"/>
            <w:left w:val="none" w:sz="0" w:space="0" w:color="auto"/>
            <w:bottom w:val="none" w:sz="0" w:space="0" w:color="auto"/>
            <w:right w:val="none" w:sz="0" w:space="0" w:color="auto"/>
          </w:divBdr>
        </w:div>
        <w:div w:id="1396780778">
          <w:marLeft w:val="432"/>
          <w:marRight w:val="0"/>
          <w:marTop w:val="0"/>
          <w:marBottom w:val="0"/>
          <w:divBdr>
            <w:top w:val="none" w:sz="0" w:space="0" w:color="auto"/>
            <w:left w:val="none" w:sz="0" w:space="0" w:color="auto"/>
            <w:bottom w:val="none" w:sz="0" w:space="0" w:color="auto"/>
            <w:right w:val="none" w:sz="0" w:space="0" w:color="auto"/>
          </w:divBdr>
        </w:div>
        <w:div w:id="1663897886">
          <w:marLeft w:val="432"/>
          <w:marRight w:val="0"/>
          <w:marTop w:val="0"/>
          <w:marBottom w:val="0"/>
          <w:divBdr>
            <w:top w:val="none" w:sz="0" w:space="0" w:color="auto"/>
            <w:left w:val="none" w:sz="0" w:space="0" w:color="auto"/>
            <w:bottom w:val="none" w:sz="0" w:space="0" w:color="auto"/>
            <w:right w:val="none" w:sz="0" w:space="0" w:color="auto"/>
          </w:divBdr>
        </w:div>
        <w:div w:id="1767727918">
          <w:marLeft w:val="432"/>
          <w:marRight w:val="0"/>
          <w:marTop w:val="0"/>
          <w:marBottom w:val="0"/>
          <w:divBdr>
            <w:top w:val="none" w:sz="0" w:space="0" w:color="auto"/>
            <w:left w:val="none" w:sz="0" w:space="0" w:color="auto"/>
            <w:bottom w:val="none" w:sz="0" w:space="0" w:color="auto"/>
            <w:right w:val="none" w:sz="0" w:space="0" w:color="auto"/>
          </w:divBdr>
        </w:div>
      </w:divsChild>
    </w:div>
    <w:div w:id="197669959">
      <w:bodyDiv w:val="1"/>
      <w:marLeft w:val="0"/>
      <w:marRight w:val="0"/>
      <w:marTop w:val="0"/>
      <w:marBottom w:val="0"/>
      <w:divBdr>
        <w:top w:val="none" w:sz="0" w:space="0" w:color="auto"/>
        <w:left w:val="none" w:sz="0" w:space="0" w:color="auto"/>
        <w:bottom w:val="none" w:sz="0" w:space="0" w:color="auto"/>
        <w:right w:val="none" w:sz="0" w:space="0" w:color="auto"/>
      </w:divBdr>
    </w:div>
    <w:div w:id="283736820">
      <w:bodyDiv w:val="1"/>
      <w:marLeft w:val="0"/>
      <w:marRight w:val="0"/>
      <w:marTop w:val="0"/>
      <w:marBottom w:val="0"/>
      <w:divBdr>
        <w:top w:val="none" w:sz="0" w:space="0" w:color="auto"/>
        <w:left w:val="none" w:sz="0" w:space="0" w:color="auto"/>
        <w:bottom w:val="none" w:sz="0" w:space="0" w:color="auto"/>
        <w:right w:val="none" w:sz="0" w:space="0" w:color="auto"/>
      </w:divBdr>
    </w:div>
    <w:div w:id="329988757">
      <w:bodyDiv w:val="1"/>
      <w:marLeft w:val="0"/>
      <w:marRight w:val="0"/>
      <w:marTop w:val="0"/>
      <w:marBottom w:val="0"/>
      <w:divBdr>
        <w:top w:val="none" w:sz="0" w:space="0" w:color="auto"/>
        <w:left w:val="none" w:sz="0" w:space="0" w:color="auto"/>
        <w:bottom w:val="none" w:sz="0" w:space="0" w:color="auto"/>
        <w:right w:val="none" w:sz="0" w:space="0" w:color="auto"/>
      </w:divBdr>
      <w:divsChild>
        <w:div w:id="283120441">
          <w:marLeft w:val="634"/>
          <w:marRight w:val="0"/>
          <w:marTop w:val="0"/>
          <w:marBottom w:val="0"/>
          <w:divBdr>
            <w:top w:val="none" w:sz="0" w:space="0" w:color="auto"/>
            <w:left w:val="none" w:sz="0" w:space="0" w:color="auto"/>
            <w:bottom w:val="none" w:sz="0" w:space="0" w:color="auto"/>
            <w:right w:val="none" w:sz="0" w:space="0" w:color="auto"/>
          </w:divBdr>
        </w:div>
        <w:div w:id="776366939">
          <w:marLeft w:val="634"/>
          <w:marRight w:val="0"/>
          <w:marTop w:val="0"/>
          <w:marBottom w:val="0"/>
          <w:divBdr>
            <w:top w:val="none" w:sz="0" w:space="0" w:color="auto"/>
            <w:left w:val="none" w:sz="0" w:space="0" w:color="auto"/>
            <w:bottom w:val="none" w:sz="0" w:space="0" w:color="auto"/>
            <w:right w:val="none" w:sz="0" w:space="0" w:color="auto"/>
          </w:divBdr>
        </w:div>
        <w:div w:id="855735098">
          <w:marLeft w:val="634"/>
          <w:marRight w:val="0"/>
          <w:marTop w:val="0"/>
          <w:marBottom w:val="0"/>
          <w:divBdr>
            <w:top w:val="none" w:sz="0" w:space="0" w:color="auto"/>
            <w:left w:val="none" w:sz="0" w:space="0" w:color="auto"/>
            <w:bottom w:val="none" w:sz="0" w:space="0" w:color="auto"/>
            <w:right w:val="none" w:sz="0" w:space="0" w:color="auto"/>
          </w:divBdr>
        </w:div>
        <w:div w:id="1880780395">
          <w:marLeft w:val="634"/>
          <w:marRight w:val="0"/>
          <w:marTop w:val="0"/>
          <w:marBottom w:val="0"/>
          <w:divBdr>
            <w:top w:val="none" w:sz="0" w:space="0" w:color="auto"/>
            <w:left w:val="none" w:sz="0" w:space="0" w:color="auto"/>
            <w:bottom w:val="none" w:sz="0" w:space="0" w:color="auto"/>
            <w:right w:val="none" w:sz="0" w:space="0" w:color="auto"/>
          </w:divBdr>
        </w:div>
      </w:divsChild>
    </w:div>
    <w:div w:id="341707528">
      <w:bodyDiv w:val="1"/>
      <w:marLeft w:val="0"/>
      <w:marRight w:val="0"/>
      <w:marTop w:val="0"/>
      <w:marBottom w:val="0"/>
      <w:divBdr>
        <w:top w:val="none" w:sz="0" w:space="0" w:color="auto"/>
        <w:left w:val="none" w:sz="0" w:space="0" w:color="auto"/>
        <w:bottom w:val="none" w:sz="0" w:space="0" w:color="auto"/>
        <w:right w:val="none" w:sz="0" w:space="0" w:color="auto"/>
      </w:divBdr>
    </w:div>
    <w:div w:id="412241315">
      <w:bodyDiv w:val="1"/>
      <w:marLeft w:val="0"/>
      <w:marRight w:val="0"/>
      <w:marTop w:val="0"/>
      <w:marBottom w:val="0"/>
      <w:divBdr>
        <w:top w:val="none" w:sz="0" w:space="0" w:color="auto"/>
        <w:left w:val="none" w:sz="0" w:space="0" w:color="auto"/>
        <w:bottom w:val="none" w:sz="0" w:space="0" w:color="auto"/>
        <w:right w:val="none" w:sz="0" w:space="0" w:color="auto"/>
      </w:divBdr>
    </w:div>
    <w:div w:id="433668676">
      <w:bodyDiv w:val="1"/>
      <w:marLeft w:val="0"/>
      <w:marRight w:val="0"/>
      <w:marTop w:val="0"/>
      <w:marBottom w:val="0"/>
      <w:divBdr>
        <w:top w:val="none" w:sz="0" w:space="0" w:color="auto"/>
        <w:left w:val="none" w:sz="0" w:space="0" w:color="auto"/>
        <w:bottom w:val="none" w:sz="0" w:space="0" w:color="auto"/>
        <w:right w:val="none" w:sz="0" w:space="0" w:color="auto"/>
      </w:divBdr>
    </w:div>
    <w:div w:id="504520252">
      <w:bodyDiv w:val="1"/>
      <w:marLeft w:val="0"/>
      <w:marRight w:val="0"/>
      <w:marTop w:val="0"/>
      <w:marBottom w:val="0"/>
      <w:divBdr>
        <w:top w:val="none" w:sz="0" w:space="0" w:color="auto"/>
        <w:left w:val="none" w:sz="0" w:space="0" w:color="auto"/>
        <w:bottom w:val="none" w:sz="0" w:space="0" w:color="auto"/>
        <w:right w:val="none" w:sz="0" w:space="0" w:color="auto"/>
      </w:divBdr>
    </w:div>
    <w:div w:id="511723213">
      <w:bodyDiv w:val="1"/>
      <w:marLeft w:val="0"/>
      <w:marRight w:val="0"/>
      <w:marTop w:val="0"/>
      <w:marBottom w:val="0"/>
      <w:divBdr>
        <w:top w:val="none" w:sz="0" w:space="0" w:color="auto"/>
        <w:left w:val="none" w:sz="0" w:space="0" w:color="auto"/>
        <w:bottom w:val="none" w:sz="0" w:space="0" w:color="auto"/>
        <w:right w:val="none" w:sz="0" w:space="0" w:color="auto"/>
      </w:divBdr>
    </w:div>
    <w:div w:id="527648606">
      <w:bodyDiv w:val="1"/>
      <w:marLeft w:val="0"/>
      <w:marRight w:val="0"/>
      <w:marTop w:val="0"/>
      <w:marBottom w:val="0"/>
      <w:divBdr>
        <w:top w:val="none" w:sz="0" w:space="0" w:color="auto"/>
        <w:left w:val="none" w:sz="0" w:space="0" w:color="auto"/>
        <w:bottom w:val="none" w:sz="0" w:space="0" w:color="auto"/>
        <w:right w:val="none" w:sz="0" w:space="0" w:color="auto"/>
      </w:divBdr>
      <w:divsChild>
        <w:div w:id="1934776033">
          <w:marLeft w:val="374"/>
          <w:marRight w:val="0"/>
          <w:marTop w:val="0"/>
          <w:marBottom w:val="120"/>
          <w:divBdr>
            <w:top w:val="none" w:sz="0" w:space="0" w:color="auto"/>
            <w:left w:val="none" w:sz="0" w:space="0" w:color="auto"/>
            <w:bottom w:val="none" w:sz="0" w:space="0" w:color="auto"/>
            <w:right w:val="none" w:sz="0" w:space="0" w:color="auto"/>
          </w:divBdr>
        </w:div>
      </w:divsChild>
    </w:div>
    <w:div w:id="578638699">
      <w:bodyDiv w:val="1"/>
      <w:marLeft w:val="0"/>
      <w:marRight w:val="0"/>
      <w:marTop w:val="0"/>
      <w:marBottom w:val="0"/>
      <w:divBdr>
        <w:top w:val="none" w:sz="0" w:space="0" w:color="auto"/>
        <w:left w:val="none" w:sz="0" w:space="0" w:color="auto"/>
        <w:bottom w:val="none" w:sz="0" w:space="0" w:color="auto"/>
        <w:right w:val="none" w:sz="0" w:space="0" w:color="auto"/>
      </w:divBdr>
      <w:divsChild>
        <w:div w:id="93862650">
          <w:marLeft w:val="576"/>
          <w:marRight w:val="0"/>
          <w:marTop w:val="0"/>
          <w:marBottom w:val="0"/>
          <w:divBdr>
            <w:top w:val="none" w:sz="0" w:space="0" w:color="auto"/>
            <w:left w:val="none" w:sz="0" w:space="0" w:color="auto"/>
            <w:bottom w:val="none" w:sz="0" w:space="0" w:color="auto"/>
            <w:right w:val="none" w:sz="0" w:space="0" w:color="auto"/>
          </w:divBdr>
        </w:div>
        <w:div w:id="1828012974">
          <w:marLeft w:val="576"/>
          <w:marRight w:val="0"/>
          <w:marTop w:val="0"/>
          <w:marBottom w:val="60"/>
          <w:divBdr>
            <w:top w:val="none" w:sz="0" w:space="0" w:color="auto"/>
            <w:left w:val="none" w:sz="0" w:space="0" w:color="auto"/>
            <w:bottom w:val="none" w:sz="0" w:space="0" w:color="auto"/>
            <w:right w:val="none" w:sz="0" w:space="0" w:color="auto"/>
          </w:divBdr>
        </w:div>
      </w:divsChild>
    </w:div>
    <w:div w:id="644045639">
      <w:bodyDiv w:val="1"/>
      <w:marLeft w:val="0"/>
      <w:marRight w:val="0"/>
      <w:marTop w:val="0"/>
      <w:marBottom w:val="0"/>
      <w:divBdr>
        <w:top w:val="none" w:sz="0" w:space="0" w:color="auto"/>
        <w:left w:val="none" w:sz="0" w:space="0" w:color="auto"/>
        <w:bottom w:val="none" w:sz="0" w:space="0" w:color="auto"/>
        <w:right w:val="none" w:sz="0" w:space="0" w:color="auto"/>
      </w:divBdr>
    </w:div>
    <w:div w:id="734086712">
      <w:bodyDiv w:val="1"/>
      <w:marLeft w:val="0"/>
      <w:marRight w:val="0"/>
      <w:marTop w:val="0"/>
      <w:marBottom w:val="0"/>
      <w:divBdr>
        <w:top w:val="none" w:sz="0" w:space="0" w:color="auto"/>
        <w:left w:val="none" w:sz="0" w:space="0" w:color="auto"/>
        <w:bottom w:val="none" w:sz="0" w:space="0" w:color="auto"/>
        <w:right w:val="none" w:sz="0" w:space="0" w:color="auto"/>
      </w:divBdr>
    </w:div>
    <w:div w:id="735400328">
      <w:bodyDiv w:val="1"/>
      <w:marLeft w:val="0"/>
      <w:marRight w:val="0"/>
      <w:marTop w:val="0"/>
      <w:marBottom w:val="0"/>
      <w:divBdr>
        <w:top w:val="none" w:sz="0" w:space="0" w:color="auto"/>
        <w:left w:val="none" w:sz="0" w:space="0" w:color="auto"/>
        <w:bottom w:val="none" w:sz="0" w:space="0" w:color="auto"/>
        <w:right w:val="none" w:sz="0" w:space="0" w:color="auto"/>
      </w:divBdr>
      <w:divsChild>
        <w:div w:id="50664717">
          <w:marLeft w:val="965"/>
          <w:marRight w:val="0"/>
          <w:marTop w:val="0"/>
          <w:marBottom w:val="0"/>
          <w:divBdr>
            <w:top w:val="none" w:sz="0" w:space="0" w:color="auto"/>
            <w:left w:val="none" w:sz="0" w:space="0" w:color="auto"/>
            <w:bottom w:val="none" w:sz="0" w:space="0" w:color="auto"/>
            <w:right w:val="none" w:sz="0" w:space="0" w:color="auto"/>
          </w:divBdr>
        </w:div>
        <w:div w:id="214464303">
          <w:marLeft w:val="965"/>
          <w:marRight w:val="0"/>
          <w:marTop w:val="0"/>
          <w:marBottom w:val="0"/>
          <w:divBdr>
            <w:top w:val="none" w:sz="0" w:space="0" w:color="auto"/>
            <w:left w:val="none" w:sz="0" w:space="0" w:color="auto"/>
            <w:bottom w:val="none" w:sz="0" w:space="0" w:color="auto"/>
            <w:right w:val="none" w:sz="0" w:space="0" w:color="auto"/>
          </w:divBdr>
        </w:div>
        <w:div w:id="883640103">
          <w:marLeft w:val="965"/>
          <w:marRight w:val="0"/>
          <w:marTop w:val="0"/>
          <w:marBottom w:val="0"/>
          <w:divBdr>
            <w:top w:val="none" w:sz="0" w:space="0" w:color="auto"/>
            <w:left w:val="none" w:sz="0" w:space="0" w:color="auto"/>
            <w:bottom w:val="none" w:sz="0" w:space="0" w:color="auto"/>
            <w:right w:val="none" w:sz="0" w:space="0" w:color="auto"/>
          </w:divBdr>
        </w:div>
        <w:div w:id="1321541833">
          <w:marLeft w:val="965"/>
          <w:marRight w:val="0"/>
          <w:marTop w:val="0"/>
          <w:marBottom w:val="0"/>
          <w:divBdr>
            <w:top w:val="none" w:sz="0" w:space="0" w:color="auto"/>
            <w:left w:val="none" w:sz="0" w:space="0" w:color="auto"/>
            <w:bottom w:val="none" w:sz="0" w:space="0" w:color="auto"/>
            <w:right w:val="none" w:sz="0" w:space="0" w:color="auto"/>
          </w:divBdr>
        </w:div>
        <w:div w:id="1334990180">
          <w:marLeft w:val="965"/>
          <w:marRight w:val="0"/>
          <w:marTop w:val="0"/>
          <w:marBottom w:val="0"/>
          <w:divBdr>
            <w:top w:val="none" w:sz="0" w:space="0" w:color="auto"/>
            <w:left w:val="none" w:sz="0" w:space="0" w:color="auto"/>
            <w:bottom w:val="none" w:sz="0" w:space="0" w:color="auto"/>
            <w:right w:val="none" w:sz="0" w:space="0" w:color="auto"/>
          </w:divBdr>
        </w:div>
        <w:div w:id="1498110367">
          <w:marLeft w:val="965"/>
          <w:marRight w:val="0"/>
          <w:marTop w:val="0"/>
          <w:marBottom w:val="0"/>
          <w:divBdr>
            <w:top w:val="none" w:sz="0" w:space="0" w:color="auto"/>
            <w:left w:val="none" w:sz="0" w:space="0" w:color="auto"/>
            <w:bottom w:val="none" w:sz="0" w:space="0" w:color="auto"/>
            <w:right w:val="none" w:sz="0" w:space="0" w:color="auto"/>
          </w:divBdr>
        </w:div>
        <w:div w:id="1649939137">
          <w:marLeft w:val="965"/>
          <w:marRight w:val="0"/>
          <w:marTop w:val="0"/>
          <w:marBottom w:val="0"/>
          <w:divBdr>
            <w:top w:val="none" w:sz="0" w:space="0" w:color="auto"/>
            <w:left w:val="none" w:sz="0" w:space="0" w:color="auto"/>
            <w:bottom w:val="none" w:sz="0" w:space="0" w:color="auto"/>
            <w:right w:val="none" w:sz="0" w:space="0" w:color="auto"/>
          </w:divBdr>
        </w:div>
        <w:div w:id="1683045865">
          <w:marLeft w:val="965"/>
          <w:marRight w:val="0"/>
          <w:marTop w:val="0"/>
          <w:marBottom w:val="0"/>
          <w:divBdr>
            <w:top w:val="none" w:sz="0" w:space="0" w:color="auto"/>
            <w:left w:val="none" w:sz="0" w:space="0" w:color="auto"/>
            <w:bottom w:val="none" w:sz="0" w:space="0" w:color="auto"/>
            <w:right w:val="none" w:sz="0" w:space="0" w:color="auto"/>
          </w:divBdr>
        </w:div>
      </w:divsChild>
    </w:div>
    <w:div w:id="814687879">
      <w:bodyDiv w:val="1"/>
      <w:marLeft w:val="0"/>
      <w:marRight w:val="0"/>
      <w:marTop w:val="0"/>
      <w:marBottom w:val="0"/>
      <w:divBdr>
        <w:top w:val="none" w:sz="0" w:space="0" w:color="auto"/>
        <w:left w:val="none" w:sz="0" w:space="0" w:color="auto"/>
        <w:bottom w:val="none" w:sz="0" w:space="0" w:color="auto"/>
        <w:right w:val="none" w:sz="0" w:space="0" w:color="auto"/>
      </w:divBdr>
    </w:div>
    <w:div w:id="907688549">
      <w:bodyDiv w:val="1"/>
      <w:marLeft w:val="0"/>
      <w:marRight w:val="0"/>
      <w:marTop w:val="0"/>
      <w:marBottom w:val="0"/>
      <w:divBdr>
        <w:top w:val="none" w:sz="0" w:space="0" w:color="auto"/>
        <w:left w:val="none" w:sz="0" w:space="0" w:color="auto"/>
        <w:bottom w:val="none" w:sz="0" w:space="0" w:color="auto"/>
        <w:right w:val="none" w:sz="0" w:space="0" w:color="auto"/>
      </w:divBdr>
    </w:div>
    <w:div w:id="1005590403">
      <w:bodyDiv w:val="1"/>
      <w:marLeft w:val="0"/>
      <w:marRight w:val="0"/>
      <w:marTop w:val="0"/>
      <w:marBottom w:val="0"/>
      <w:divBdr>
        <w:top w:val="none" w:sz="0" w:space="0" w:color="auto"/>
        <w:left w:val="none" w:sz="0" w:space="0" w:color="auto"/>
        <w:bottom w:val="none" w:sz="0" w:space="0" w:color="auto"/>
        <w:right w:val="none" w:sz="0" w:space="0" w:color="auto"/>
      </w:divBdr>
      <w:divsChild>
        <w:div w:id="1158572237">
          <w:marLeft w:val="576"/>
          <w:marRight w:val="0"/>
          <w:marTop w:val="0"/>
          <w:marBottom w:val="0"/>
          <w:divBdr>
            <w:top w:val="none" w:sz="0" w:space="0" w:color="auto"/>
            <w:left w:val="none" w:sz="0" w:space="0" w:color="auto"/>
            <w:bottom w:val="none" w:sz="0" w:space="0" w:color="auto"/>
            <w:right w:val="none" w:sz="0" w:space="0" w:color="auto"/>
          </w:divBdr>
        </w:div>
        <w:div w:id="2004819204">
          <w:marLeft w:val="576"/>
          <w:marRight w:val="0"/>
          <w:marTop w:val="0"/>
          <w:marBottom w:val="0"/>
          <w:divBdr>
            <w:top w:val="none" w:sz="0" w:space="0" w:color="auto"/>
            <w:left w:val="none" w:sz="0" w:space="0" w:color="auto"/>
            <w:bottom w:val="none" w:sz="0" w:space="0" w:color="auto"/>
            <w:right w:val="none" w:sz="0" w:space="0" w:color="auto"/>
          </w:divBdr>
        </w:div>
      </w:divsChild>
    </w:div>
    <w:div w:id="1039863864">
      <w:bodyDiv w:val="1"/>
      <w:marLeft w:val="0"/>
      <w:marRight w:val="0"/>
      <w:marTop w:val="0"/>
      <w:marBottom w:val="0"/>
      <w:divBdr>
        <w:top w:val="none" w:sz="0" w:space="0" w:color="auto"/>
        <w:left w:val="none" w:sz="0" w:space="0" w:color="auto"/>
        <w:bottom w:val="none" w:sz="0" w:space="0" w:color="auto"/>
        <w:right w:val="none" w:sz="0" w:space="0" w:color="auto"/>
      </w:divBdr>
    </w:div>
    <w:div w:id="1098254412">
      <w:bodyDiv w:val="1"/>
      <w:marLeft w:val="0"/>
      <w:marRight w:val="0"/>
      <w:marTop w:val="0"/>
      <w:marBottom w:val="0"/>
      <w:divBdr>
        <w:top w:val="none" w:sz="0" w:space="0" w:color="auto"/>
        <w:left w:val="none" w:sz="0" w:space="0" w:color="auto"/>
        <w:bottom w:val="none" w:sz="0" w:space="0" w:color="auto"/>
        <w:right w:val="none" w:sz="0" w:space="0" w:color="auto"/>
      </w:divBdr>
    </w:div>
    <w:div w:id="1145320641">
      <w:bodyDiv w:val="1"/>
      <w:marLeft w:val="0"/>
      <w:marRight w:val="0"/>
      <w:marTop w:val="0"/>
      <w:marBottom w:val="0"/>
      <w:divBdr>
        <w:top w:val="none" w:sz="0" w:space="0" w:color="auto"/>
        <w:left w:val="none" w:sz="0" w:space="0" w:color="auto"/>
        <w:bottom w:val="none" w:sz="0" w:space="0" w:color="auto"/>
        <w:right w:val="none" w:sz="0" w:space="0" w:color="auto"/>
      </w:divBdr>
    </w:div>
    <w:div w:id="1175731945">
      <w:bodyDiv w:val="1"/>
      <w:marLeft w:val="0"/>
      <w:marRight w:val="0"/>
      <w:marTop w:val="0"/>
      <w:marBottom w:val="0"/>
      <w:divBdr>
        <w:top w:val="none" w:sz="0" w:space="0" w:color="auto"/>
        <w:left w:val="none" w:sz="0" w:space="0" w:color="auto"/>
        <w:bottom w:val="none" w:sz="0" w:space="0" w:color="auto"/>
        <w:right w:val="none" w:sz="0" w:space="0" w:color="auto"/>
      </w:divBdr>
    </w:div>
    <w:div w:id="1183788573">
      <w:bodyDiv w:val="1"/>
      <w:marLeft w:val="0"/>
      <w:marRight w:val="0"/>
      <w:marTop w:val="0"/>
      <w:marBottom w:val="0"/>
      <w:divBdr>
        <w:top w:val="none" w:sz="0" w:space="0" w:color="auto"/>
        <w:left w:val="none" w:sz="0" w:space="0" w:color="auto"/>
        <w:bottom w:val="none" w:sz="0" w:space="0" w:color="auto"/>
        <w:right w:val="none" w:sz="0" w:space="0" w:color="auto"/>
      </w:divBdr>
      <w:divsChild>
        <w:div w:id="1316955101">
          <w:marLeft w:val="360"/>
          <w:marRight w:val="0"/>
          <w:marTop w:val="0"/>
          <w:marBottom w:val="0"/>
          <w:divBdr>
            <w:top w:val="none" w:sz="0" w:space="0" w:color="auto"/>
            <w:left w:val="none" w:sz="0" w:space="0" w:color="auto"/>
            <w:bottom w:val="none" w:sz="0" w:space="0" w:color="auto"/>
            <w:right w:val="none" w:sz="0" w:space="0" w:color="auto"/>
          </w:divBdr>
        </w:div>
        <w:div w:id="1578974394">
          <w:marLeft w:val="360"/>
          <w:marRight w:val="0"/>
          <w:marTop w:val="0"/>
          <w:marBottom w:val="0"/>
          <w:divBdr>
            <w:top w:val="none" w:sz="0" w:space="0" w:color="auto"/>
            <w:left w:val="none" w:sz="0" w:space="0" w:color="auto"/>
            <w:bottom w:val="none" w:sz="0" w:space="0" w:color="auto"/>
            <w:right w:val="none" w:sz="0" w:space="0" w:color="auto"/>
          </w:divBdr>
        </w:div>
        <w:div w:id="2017463665">
          <w:marLeft w:val="360"/>
          <w:marRight w:val="0"/>
          <w:marTop w:val="0"/>
          <w:marBottom w:val="0"/>
          <w:divBdr>
            <w:top w:val="none" w:sz="0" w:space="0" w:color="auto"/>
            <w:left w:val="none" w:sz="0" w:space="0" w:color="auto"/>
            <w:bottom w:val="none" w:sz="0" w:space="0" w:color="auto"/>
            <w:right w:val="none" w:sz="0" w:space="0" w:color="auto"/>
          </w:divBdr>
        </w:div>
      </w:divsChild>
    </w:div>
    <w:div w:id="1212425536">
      <w:bodyDiv w:val="1"/>
      <w:marLeft w:val="0"/>
      <w:marRight w:val="0"/>
      <w:marTop w:val="0"/>
      <w:marBottom w:val="0"/>
      <w:divBdr>
        <w:top w:val="none" w:sz="0" w:space="0" w:color="auto"/>
        <w:left w:val="none" w:sz="0" w:space="0" w:color="auto"/>
        <w:bottom w:val="none" w:sz="0" w:space="0" w:color="auto"/>
        <w:right w:val="none" w:sz="0" w:space="0" w:color="auto"/>
      </w:divBdr>
    </w:div>
    <w:div w:id="1260600207">
      <w:bodyDiv w:val="1"/>
      <w:marLeft w:val="0"/>
      <w:marRight w:val="0"/>
      <w:marTop w:val="0"/>
      <w:marBottom w:val="0"/>
      <w:divBdr>
        <w:top w:val="none" w:sz="0" w:space="0" w:color="auto"/>
        <w:left w:val="none" w:sz="0" w:space="0" w:color="auto"/>
        <w:bottom w:val="none" w:sz="0" w:space="0" w:color="auto"/>
        <w:right w:val="none" w:sz="0" w:space="0" w:color="auto"/>
      </w:divBdr>
      <w:divsChild>
        <w:div w:id="65078765">
          <w:marLeft w:val="432"/>
          <w:marRight w:val="0"/>
          <w:marTop w:val="0"/>
          <w:marBottom w:val="0"/>
          <w:divBdr>
            <w:top w:val="none" w:sz="0" w:space="0" w:color="auto"/>
            <w:left w:val="none" w:sz="0" w:space="0" w:color="auto"/>
            <w:bottom w:val="none" w:sz="0" w:space="0" w:color="auto"/>
            <w:right w:val="none" w:sz="0" w:space="0" w:color="auto"/>
          </w:divBdr>
        </w:div>
        <w:div w:id="320237546">
          <w:marLeft w:val="432"/>
          <w:marRight w:val="0"/>
          <w:marTop w:val="0"/>
          <w:marBottom w:val="0"/>
          <w:divBdr>
            <w:top w:val="none" w:sz="0" w:space="0" w:color="auto"/>
            <w:left w:val="none" w:sz="0" w:space="0" w:color="auto"/>
            <w:bottom w:val="none" w:sz="0" w:space="0" w:color="auto"/>
            <w:right w:val="none" w:sz="0" w:space="0" w:color="auto"/>
          </w:divBdr>
        </w:div>
        <w:div w:id="358243333">
          <w:marLeft w:val="432"/>
          <w:marRight w:val="0"/>
          <w:marTop w:val="0"/>
          <w:marBottom w:val="0"/>
          <w:divBdr>
            <w:top w:val="none" w:sz="0" w:space="0" w:color="auto"/>
            <w:left w:val="none" w:sz="0" w:space="0" w:color="auto"/>
            <w:bottom w:val="none" w:sz="0" w:space="0" w:color="auto"/>
            <w:right w:val="none" w:sz="0" w:space="0" w:color="auto"/>
          </w:divBdr>
        </w:div>
        <w:div w:id="629165014">
          <w:marLeft w:val="432"/>
          <w:marRight w:val="0"/>
          <w:marTop w:val="0"/>
          <w:marBottom w:val="0"/>
          <w:divBdr>
            <w:top w:val="none" w:sz="0" w:space="0" w:color="auto"/>
            <w:left w:val="none" w:sz="0" w:space="0" w:color="auto"/>
            <w:bottom w:val="none" w:sz="0" w:space="0" w:color="auto"/>
            <w:right w:val="none" w:sz="0" w:space="0" w:color="auto"/>
          </w:divBdr>
        </w:div>
        <w:div w:id="773280577">
          <w:marLeft w:val="432"/>
          <w:marRight w:val="0"/>
          <w:marTop w:val="0"/>
          <w:marBottom w:val="0"/>
          <w:divBdr>
            <w:top w:val="none" w:sz="0" w:space="0" w:color="auto"/>
            <w:left w:val="none" w:sz="0" w:space="0" w:color="auto"/>
            <w:bottom w:val="none" w:sz="0" w:space="0" w:color="auto"/>
            <w:right w:val="none" w:sz="0" w:space="0" w:color="auto"/>
          </w:divBdr>
        </w:div>
        <w:div w:id="841167562">
          <w:marLeft w:val="432"/>
          <w:marRight w:val="0"/>
          <w:marTop w:val="0"/>
          <w:marBottom w:val="0"/>
          <w:divBdr>
            <w:top w:val="none" w:sz="0" w:space="0" w:color="auto"/>
            <w:left w:val="none" w:sz="0" w:space="0" w:color="auto"/>
            <w:bottom w:val="none" w:sz="0" w:space="0" w:color="auto"/>
            <w:right w:val="none" w:sz="0" w:space="0" w:color="auto"/>
          </w:divBdr>
        </w:div>
        <w:div w:id="987980225">
          <w:marLeft w:val="432"/>
          <w:marRight w:val="0"/>
          <w:marTop w:val="0"/>
          <w:marBottom w:val="0"/>
          <w:divBdr>
            <w:top w:val="none" w:sz="0" w:space="0" w:color="auto"/>
            <w:left w:val="none" w:sz="0" w:space="0" w:color="auto"/>
            <w:bottom w:val="none" w:sz="0" w:space="0" w:color="auto"/>
            <w:right w:val="none" w:sz="0" w:space="0" w:color="auto"/>
          </w:divBdr>
        </w:div>
        <w:div w:id="1161893878">
          <w:marLeft w:val="432"/>
          <w:marRight w:val="0"/>
          <w:marTop w:val="0"/>
          <w:marBottom w:val="0"/>
          <w:divBdr>
            <w:top w:val="none" w:sz="0" w:space="0" w:color="auto"/>
            <w:left w:val="none" w:sz="0" w:space="0" w:color="auto"/>
            <w:bottom w:val="none" w:sz="0" w:space="0" w:color="auto"/>
            <w:right w:val="none" w:sz="0" w:space="0" w:color="auto"/>
          </w:divBdr>
        </w:div>
        <w:div w:id="1262372713">
          <w:marLeft w:val="432"/>
          <w:marRight w:val="0"/>
          <w:marTop w:val="0"/>
          <w:marBottom w:val="0"/>
          <w:divBdr>
            <w:top w:val="none" w:sz="0" w:space="0" w:color="auto"/>
            <w:left w:val="none" w:sz="0" w:space="0" w:color="auto"/>
            <w:bottom w:val="none" w:sz="0" w:space="0" w:color="auto"/>
            <w:right w:val="none" w:sz="0" w:space="0" w:color="auto"/>
          </w:divBdr>
        </w:div>
        <w:div w:id="1273049761">
          <w:marLeft w:val="432"/>
          <w:marRight w:val="0"/>
          <w:marTop w:val="0"/>
          <w:marBottom w:val="0"/>
          <w:divBdr>
            <w:top w:val="none" w:sz="0" w:space="0" w:color="auto"/>
            <w:left w:val="none" w:sz="0" w:space="0" w:color="auto"/>
            <w:bottom w:val="none" w:sz="0" w:space="0" w:color="auto"/>
            <w:right w:val="none" w:sz="0" w:space="0" w:color="auto"/>
          </w:divBdr>
        </w:div>
        <w:div w:id="1302618477">
          <w:marLeft w:val="432"/>
          <w:marRight w:val="0"/>
          <w:marTop w:val="0"/>
          <w:marBottom w:val="0"/>
          <w:divBdr>
            <w:top w:val="none" w:sz="0" w:space="0" w:color="auto"/>
            <w:left w:val="none" w:sz="0" w:space="0" w:color="auto"/>
            <w:bottom w:val="none" w:sz="0" w:space="0" w:color="auto"/>
            <w:right w:val="none" w:sz="0" w:space="0" w:color="auto"/>
          </w:divBdr>
        </w:div>
        <w:div w:id="1315330982">
          <w:marLeft w:val="432"/>
          <w:marRight w:val="0"/>
          <w:marTop w:val="0"/>
          <w:marBottom w:val="0"/>
          <w:divBdr>
            <w:top w:val="none" w:sz="0" w:space="0" w:color="auto"/>
            <w:left w:val="none" w:sz="0" w:space="0" w:color="auto"/>
            <w:bottom w:val="none" w:sz="0" w:space="0" w:color="auto"/>
            <w:right w:val="none" w:sz="0" w:space="0" w:color="auto"/>
          </w:divBdr>
        </w:div>
        <w:div w:id="1347707808">
          <w:marLeft w:val="432"/>
          <w:marRight w:val="0"/>
          <w:marTop w:val="0"/>
          <w:marBottom w:val="0"/>
          <w:divBdr>
            <w:top w:val="none" w:sz="0" w:space="0" w:color="auto"/>
            <w:left w:val="none" w:sz="0" w:space="0" w:color="auto"/>
            <w:bottom w:val="none" w:sz="0" w:space="0" w:color="auto"/>
            <w:right w:val="none" w:sz="0" w:space="0" w:color="auto"/>
          </w:divBdr>
        </w:div>
        <w:div w:id="1352679866">
          <w:marLeft w:val="432"/>
          <w:marRight w:val="0"/>
          <w:marTop w:val="0"/>
          <w:marBottom w:val="0"/>
          <w:divBdr>
            <w:top w:val="none" w:sz="0" w:space="0" w:color="auto"/>
            <w:left w:val="none" w:sz="0" w:space="0" w:color="auto"/>
            <w:bottom w:val="none" w:sz="0" w:space="0" w:color="auto"/>
            <w:right w:val="none" w:sz="0" w:space="0" w:color="auto"/>
          </w:divBdr>
        </w:div>
        <w:div w:id="1387605359">
          <w:marLeft w:val="432"/>
          <w:marRight w:val="0"/>
          <w:marTop w:val="0"/>
          <w:marBottom w:val="0"/>
          <w:divBdr>
            <w:top w:val="none" w:sz="0" w:space="0" w:color="auto"/>
            <w:left w:val="none" w:sz="0" w:space="0" w:color="auto"/>
            <w:bottom w:val="none" w:sz="0" w:space="0" w:color="auto"/>
            <w:right w:val="none" w:sz="0" w:space="0" w:color="auto"/>
          </w:divBdr>
        </w:div>
        <w:div w:id="1414738955">
          <w:marLeft w:val="432"/>
          <w:marRight w:val="0"/>
          <w:marTop w:val="0"/>
          <w:marBottom w:val="0"/>
          <w:divBdr>
            <w:top w:val="none" w:sz="0" w:space="0" w:color="auto"/>
            <w:left w:val="none" w:sz="0" w:space="0" w:color="auto"/>
            <w:bottom w:val="none" w:sz="0" w:space="0" w:color="auto"/>
            <w:right w:val="none" w:sz="0" w:space="0" w:color="auto"/>
          </w:divBdr>
        </w:div>
        <w:div w:id="1425225053">
          <w:marLeft w:val="432"/>
          <w:marRight w:val="0"/>
          <w:marTop w:val="0"/>
          <w:marBottom w:val="0"/>
          <w:divBdr>
            <w:top w:val="none" w:sz="0" w:space="0" w:color="auto"/>
            <w:left w:val="none" w:sz="0" w:space="0" w:color="auto"/>
            <w:bottom w:val="none" w:sz="0" w:space="0" w:color="auto"/>
            <w:right w:val="none" w:sz="0" w:space="0" w:color="auto"/>
          </w:divBdr>
        </w:div>
        <w:div w:id="1436704273">
          <w:marLeft w:val="432"/>
          <w:marRight w:val="0"/>
          <w:marTop w:val="0"/>
          <w:marBottom w:val="0"/>
          <w:divBdr>
            <w:top w:val="none" w:sz="0" w:space="0" w:color="auto"/>
            <w:left w:val="none" w:sz="0" w:space="0" w:color="auto"/>
            <w:bottom w:val="none" w:sz="0" w:space="0" w:color="auto"/>
            <w:right w:val="none" w:sz="0" w:space="0" w:color="auto"/>
          </w:divBdr>
        </w:div>
        <w:div w:id="1476558836">
          <w:marLeft w:val="432"/>
          <w:marRight w:val="0"/>
          <w:marTop w:val="0"/>
          <w:marBottom w:val="0"/>
          <w:divBdr>
            <w:top w:val="none" w:sz="0" w:space="0" w:color="auto"/>
            <w:left w:val="none" w:sz="0" w:space="0" w:color="auto"/>
            <w:bottom w:val="none" w:sz="0" w:space="0" w:color="auto"/>
            <w:right w:val="none" w:sz="0" w:space="0" w:color="auto"/>
          </w:divBdr>
        </w:div>
        <w:div w:id="1611626042">
          <w:marLeft w:val="432"/>
          <w:marRight w:val="0"/>
          <w:marTop w:val="0"/>
          <w:marBottom w:val="0"/>
          <w:divBdr>
            <w:top w:val="none" w:sz="0" w:space="0" w:color="auto"/>
            <w:left w:val="none" w:sz="0" w:space="0" w:color="auto"/>
            <w:bottom w:val="none" w:sz="0" w:space="0" w:color="auto"/>
            <w:right w:val="none" w:sz="0" w:space="0" w:color="auto"/>
          </w:divBdr>
        </w:div>
        <w:div w:id="1672441113">
          <w:marLeft w:val="432"/>
          <w:marRight w:val="0"/>
          <w:marTop w:val="0"/>
          <w:marBottom w:val="0"/>
          <w:divBdr>
            <w:top w:val="none" w:sz="0" w:space="0" w:color="auto"/>
            <w:left w:val="none" w:sz="0" w:space="0" w:color="auto"/>
            <w:bottom w:val="none" w:sz="0" w:space="0" w:color="auto"/>
            <w:right w:val="none" w:sz="0" w:space="0" w:color="auto"/>
          </w:divBdr>
        </w:div>
        <w:div w:id="1911765979">
          <w:marLeft w:val="432"/>
          <w:marRight w:val="0"/>
          <w:marTop w:val="0"/>
          <w:marBottom w:val="0"/>
          <w:divBdr>
            <w:top w:val="none" w:sz="0" w:space="0" w:color="auto"/>
            <w:left w:val="none" w:sz="0" w:space="0" w:color="auto"/>
            <w:bottom w:val="none" w:sz="0" w:space="0" w:color="auto"/>
            <w:right w:val="none" w:sz="0" w:space="0" w:color="auto"/>
          </w:divBdr>
        </w:div>
        <w:div w:id="1961304797">
          <w:marLeft w:val="432"/>
          <w:marRight w:val="0"/>
          <w:marTop w:val="0"/>
          <w:marBottom w:val="0"/>
          <w:divBdr>
            <w:top w:val="none" w:sz="0" w:space="0" w:color="auto"/>
            <w:left w:val="none" w:sz="0" w:space="0" w:color="auto"/>
            <w:bottom w:val="none" w:sz="0" w:space="0" w:color="auto"/>
            <w:right w:val="none" w:sz="0" w:space="0" w:color="auto"/>
          </w:divBdr>
        </w:div>
        <w:div w:id="2009019047">
          <w:marLeft w:val="432"/>
          <w:marRight w:val="0"/>
          <w:marTop w:val="0"/>
          <w:marBottom w:val="0"/>
          <w:divBdr>
            <w:top w:val="none" w:sz="0" w:space="0" w:color="auto"/>
            <w:left w:val="none" w:sz="0" w:space="0" w:color="auto"/>
            <w:bottom w:val="none" w:sz="0" w:space="0" w:color="auto"/>
            <w:right w:val="none" w:sz="0" w:space="0" w:color="auto"/>
          </w:divBdr>
        </w:div>
        <w:div w:id="2093352740">
          <w:marLeft w:val="432"/>
          <w:marRight w:val="0"/>
          <w:marTop w:val="0"/>
          <w:marBottom w:val="0"/>
          <w:divBdr>
            <w:top w:val="none" w:sz="0" w:space="0" w:color="auto"/>
            <w:left w:val="none" w:sz="0" w:space="0" w:color="auto"/>
            <w:bottom w:val="none" w:sz="0" w:space="0" w:color="auto"/>
            <w:right w:val="none" w:sz="0" w:space="0" w:color="auto"/>
          </w:divBdr>
        </w:div>
      </w:divsChild>
    </w:div>
    <w:div w:id="1301692695">
      <w:bodyDiv w:val="1"/>
      <w:marLeft w:val="0"/>
      <w:marRight w:val="0"/>
      <w:marTop w:val="0"/>
      <w:marBottom w:val="0"/>
      <w:divBdr>
        <w:top w:val="none" w:sz="0" w:space="0" w:color="auto"/>
        <w:left w:val="none" w:sz="0" w:space="0" w:color="auto"/>
        <w:bottom w:val="none" w:sz="0" w:space="0" w:color="auto"/>
        <w:right w:val="none" w:sz="0" w:space="0" w:color="auto"/>
      </w:divBdr>
    </w:div>
    <w:div w:id="1306353396">
      <w:bodyDiv w:val="1"/>
      <w:marLeft w:val="0"/>
      <w:marRight w:val="0"/>
      <w:marTop w:val="0"/>
      <w:marBottom w:val="0"/>
      <w:divBdr>
        <w:top w:val="none" w:sz="0" w:space="0" w:color="auto"/>
        <w:left w:val="none" w:sz="0" w:space="0" w:color="auto"/>
        <w:bottom w:val="none" w:sz="0" w:space="0" w:color="auto"/>
        <w:right w:val="none" w:sz="0" w:space="0" w:color="auto"/>
      </w:divBdr>
    </w:div>
    <w:div w:id="1312440128">
      <w:bodyDiv w:val="1"/>
      <w:marLeft w:val="0"/>
      <w:marRight w:val="0"/>
      <w:marTop w:val="0"/>
      <w:marBottom w:val="0"/>
      <w:divBdr>
        <w:top w:val="none" w:sz="0" w:space="0" w:color="auto"/>
        <w:left w:val="none" w:sz="0" w:space="0" w:color="auto"/>
        <w:bottom w:val="none" w:sz="0" w:space="0" w:color="auto"/>
        <w:right w:val="none" w:sz="0" w:space="0" w:color="auto"/>
      </w:divBdr>
    </w:div>
    <w:div w:id="1388381525">
      <w:bodyDiv w:val="1"/>
      <w:marLeft w:val="0"/>
      <w:marRight w:val="0"/>
      <w:marTop w:val="0"/>
      <w:marBottom w:val="0"/>
      <w:divBdr>
        <w:top w:val="none" w:sz="0" w:space="0" w:color="auto"/>
        <w:left w:val="none" w:sz="0" w:space="0" w:color="auto"/>
        <w:bottom w:val="none" w:sz="0" w:space="0" w:color="auto"/>
        <w:right w:val="none" w:sz="0" w:space="0" w:color="auto"/>
      </w:divBdr>
    </w:div>
    <w:div w:id="1530602946">
      <w:bodyDiv w:val="1"/>
      <w:marLeft w:val="0"/>
      <w:marRight w:val="0"/>
      <w:marTop w:val="0"/>
      <w:marBottom w:val="0"/>
      <w:divBdr>
        <w:top w:val="none" w:sz="0" w:space="0" w:color="auto"/>
        <w:left w:val="none" w:sz="0" w:space="0" w:color="auto"/>
        <w:bottom w:val="none" w:sz="0" w:space="0" w:color="auto"/>
        <w:right w:val="none" w:sz="0" w:space="0" w:color="auto"/>
      </w:divBdr>
    </w:div>
    <w:div w:id="1629429200">
      <w:bodyDiv w:val="1"/>
      <w:marLeft w:val="0"/>
      <w:marRight w:val="0"/>
      <w:marTop w:val="0"/>
      <w:marBottom w:val="0"/>
      <w:divBdr>
        <w:top w:val="none" w:sz="0" w:space="0" w:color="auto"/>
        <w:left w:val="none" w:sz="0" w:space="0" w:color="auto"/>
        <w:bottom w:val="none" w:sz="0" w:space="0" w:color="auto"/>
        <w:right w:val="none" w:sz="0" w:space="0" w:color="auto"/>
      </w:divBdr>
      <w:divsChild>
        <w:div w:id="1627931710">
          <w:marLeft w:val="446"/>
          <w:marRight w:val="0"/>
          <w:marTop w:val="120"/>
          <w:marBottom w:val="120"/>
          <w:divBdr>
            <w:top w:val="none" w:sz="0" w:space="0" w:color="auto"/>
            <w:left w:val="none" w:sz="0" w:space="0" w:color="auto"/>
            <w:bottom w:val="none" w:sz="0" w:space="0" w:color="auto"/>
            <w:right w:val="none" w:sz="0" w:space="0" w:color="auto"/>
          </w:divBdr>
        </w:div>
        <w:div w:id="1812668170">
          <w:marLeft w:val="446"/>
          <w:marRight w:val="0"/>
          <w:marTop w:val="120"/>
          <w:marBottom w:val="120"/>
          <w:divBdr>
            <w:top w:val="none" w:sz="0" w:space="0" w:color="auto"/>
            <w:left w:val="none" w:sz="0" w:space="0" w:color="auto"/>
            <w:bottom w:val="none" w:sz="0" w:space="0" w:color="auto"/>
            <w:right w:val="none" w:sz="0" w:space="0" w:color="auto"/>
          </w:divBdr>
        </w:div>
      </w:divsChild>
    </w:div>
    <w:div w:id="1731224920">
      <w:bodyDiv w:val="1"/>
      <w:marLeft w:val="0"/>
      <w:marRight w:val="0"/>
      <w:marTop w:val="0"/>
      <w:marBottom w:val="0"/>
      <w:divBdr>
        <w:top w:val="none" w:sz="0" w:space="0" w:color="auto"/>
        <w:left w:val="none" w:sz="0" w:space="0" w:color="auto"/>
        <w:bottom w:val="none" w:sz="0" w:space="0" w:color="auto"/>
        <w:right w:val="none" w:sz="0" w:space="0" w:color="auto"/>
      </w:divBdr>
    </w:div>
    <w:div w:id="1910070451">
      <w:bodyDiv w:val="1"/>
      <w:marLeft w:val="0"/>
      <w:marRight w:val="0"/>
      <w:marTop w:val="0"/>
      <w:marBottom w:val="0"/>
      <w:divBdr>
        <w:top w:val="none" w:sz="0" w:space="0" w:color="auto"/>
        <w:left w:val="none" w:sz="0" w:space="0" w:color="auto"/>
        <w:bottom w:val="none" w:sz="0" w:space="0" w:color="auto"/>
        <w:right w:val="none" w:sz="0" w:space="0" w:color="auto"/>
      </w:divBdr>
      <w:divsChild>
        <w:div w:id="1031028099">
          <w:marLeft w:val="374"/>
          <w:marRight w:val="0"/>
          <w:marTop w:val="0"/>
          <w:marBottom w:val="120"/>
          <w:divBdr>
            <w:top w:val="none" w:sz="0" w:space="0" w:color="auto"/>
            <w:left w:val="none" w:sz="0" w:space="0" w:color="auto"/>
            <w:bottom w:val="none" w:sz="0" w:space="0" w:color="auto"/>
            <w:right w:val="none" w:sz="0" w:space="0" w:color="auto"/>
          </w:divBdr>
        </w:div>
      </w:divsChild>
    </w:div>
    <w:div w:id="2020548148">
      <w:bodyDiv w:val="1"/>
      <w:marLeft w:val="0"/>
      <w:marRight w:val="0"/>
      <w:marTop w:val="0"/>
      <w:marBottom w:val="0"/>
      <w:divBdr>
        <w:top w:val="none" w:sz="0" w:space="0" w:color="auto"/>
        <w:left w:val="none" w:sz="0" w:space="0" w:color="auto"/>
        <w:bottom w:val="none" w:sz="0" w:space="0" w:color="auto"/>
        <w:right w:val="none" w:sz="0" w:space="0" w:color="auto"/>
      </w:divBdr>
      <w:divsChild>
        <w:div w:id="177625119">
          <w:marLeft w:val="432"/>
          <w:marRight w:val="0"/>
          <w:marTop w:val="0"/>
          <w:marBottom w:val="0"/>
          <w:divBdr>
            <w:top w:val="none" w:sz="0" w:space="0" w:color="auto"/>
            <w:left w:val="none" w:sz="0" w:space="0" w:color="auto"/>
            <w:bottom w:val="none" w:sz="0" w:space="0" w:color="auto"/>
            <w:right w:val="none" w:sz="0" w:space="0" w:color="auto"/>
          </w:divBdr>
        </w:div>
        <w:div w:id="226383886">
          <w:marLeft w:val="432"/>
          <w:marRight w:val="0"/>
          <w:marTop w:val="0"/>
          <w:marBottom w:val="0"/>
          <w:divBdr>
            <w:top w:val="none" w:sz="0" w:space="0" w:color="auto"/>
            <w:left w:val="none" w:sz="0" w:space="0" w:color="auto"/>
            <w:bottom w:val="none" w:sz="0" w:space="0" w:color="auto"/>
            <w:right w:val="none" w:sz="0" w:space="0" w:color="auto"/>
          </w:divBdr>
        </w:div>
        <w:div w:id="259408702">
          <w:marLeft w:val="432"/>
          <w:marRight w:val="0"/>
          <w:marTop w:val="0"/>
          <w:marBottom w:val="0"/>
          <w:divBdr>
            <w:top w:val="none" w:sz="0" w:space="0" w:color="auto"/>
            <w:left w:val="none" w:sz="0" w:space="0" w:color="auto"/>
            <w:bottom w:val="none" w:sz="0" w:space="0" w:color="auto"/>
            <w:right w:val="none" w:sz="0" w:space="0" w:color="auto"/>
          </w:divBdr>
        </w:div>
        <w:div w:id="505246773">
          <w:marLeft w:val="432"/>
          <w:marRight w:val="0"/>
          <w:marTop w:val="0"/>
          <w:marBottom w:val="0"/>
          <w:divBdr>
            <w:top w:val="none" w:sz="0" w:space="0" w:color="auto"/>
            <w:left w:val="none" w:sz="0" w:space="0" w:color="auto"/>
            <w:bottom w:val="none" w:sz="0" w:space="0" w:color="auto"/>
            <w:right w:val="none" w:sz="0" w:space="0" w:color="auto"/>
          </w:divBdr>
        </w:div>
        <w:div w:id="753167517">
          <w:marLeft w:val="432"/>
          <w:marRight w:val="0"/>
          <w:marTop w:val="0"/>
          <w:marBottom w:val="0"/>
          <w:divBdr>
            <w:top w:val="none" w:sz="0" w:space="0" w:color="auto"/>
            <w:left w:val="none" w:sz="0" w:space="0" w:color="auto"/>
            <w:bottom w:val="none" w:sz="0" w:space="0" w:color="auto"/>
            <w:right w:val="none" w:sz="0" w:space="0" w:color="auto"/>
          </w:divBdr>
        </w:div>
        <w:div w:id="766772596">
          <w:marLeft w:val="432"/>
          <w:marRight w:val="0"/>
          <w:marTop w:val="0"/>
          <w:marBottom w:val="0"/>
          <w:divBdr>
            <w:top w:val="none" w:sz="0" w:space="0" w:color="auto"/>
            <w:left w:val="none" w:sz="0" w:space="0" w:color="auto"/>
            <w:bottom w:val="none" w:sz="0" w:space="0" w:color="auto"/>
            <w:right w:val="none" w:sz="0" w:space="0" w:color="auto"/>
          </w:divBdr>
        </w:div>
        <w:div w:id="803547860">
          <w:marLeft w:val="432"/>
          <w:marRight w:val="0"/>
          <w:marTop w:val="0"/>
          <w:marBottom w:val="0"/>
          <w:divBdr>
            <w:top w:val="none" w:sz="0" w:space="0" w:color="auto"/>
            <w:left w:val="none" w:sz="0" w:space="0" w:color="auto"/>
            <w:bottom w:val="none" w:sz="0" w:space="0" w:color="auto"/>
            <w:right w:val="none" w:sz="0" w:space="0" w:color="auto"/>
          </w:divBdr>
        </w:div>
        <w:div w:id="940185013">
          <w:marLeft w:val="432"/>
          <w:marRight w:val="0"/>
          <w:marTop w:val="0"/>
          <w:marBottom w:val="0"/>
          <w:divBdr>
            <w:top w:val="none" w:sz="0" w:space="0" w:color="auto"/>
            <w:left w:val="none" w:sz="0" w:space="0" w:color="auto"/>
            <w:bottom w:val="none" w:sz="0" w:space="0" w:color="auto"/>
            <w:right w:val="none" w:sz="0" w:space="0" w:color="auto"/>
          </w:divBdr>
        </w:div>
        <w:div w:id="943653014">
          <w:marLeft w:val="432"/>
          <w:marRight w:val="0"/>
          <w:marTop w:val="0"/>
          <w:marBottom w:val="0"/>
          <w:divBdr>
            <w:top w:val="none" w:sz="0" w:space="0" w:color="auto"/>
            <w:left w:val="none" w:sz="0" w:space="0" w:color="auto"/>
            <w:bottom w:val="none" w:sz="0" w:space="0" w:color="auto"/>
            <w:right w:val="none" w:sz="0" w:space="0" w:color="auto"/>
          </w:divBdr>
        </w:div>
        <w:div w:id="995495139">
          <w:marLeft w:val="432"/>
          <w:marRight w:val="0"/>
          <w:marTop w:val="0"/>
          <w:marBottom w:val="0"/>
          <w:divBdr>
            <w:top w:val="none" w:sz="0" w:space="0" w:color="auto"/>
            <w:left w:val="none" w:sz="0" w:space="0" w:color="auto"/>
            <w:bottom w:val="none" w:sz="0" w:space="0" w:color="auto"/>
            <w:right w:val="none" w:sz="0" w:space="0" w:color="auto"/>
          </w:divBdr>
        </w:div>
        <w:div w:id="1125931788">
          <w:marLeft w:val="432"/>
          <w:marRight w:val="0"/>
          <w:marTop w:val="0"/>
          <w:marBottom w:val="0"/>
          <w:divBdr>
            <w:top w:val="none" w:sz="0" w:space="0" w:color="auto"/>
            <w:left w:val="none" w:sz="0" w:space="0" w:color="auto"/>
            <w:bottom w:val="none" w:sz="0" w:space="0" w:color="auto"/>
            <w:right w:val="none" w:sz="0" w:space="0" w:color="auto"/>
          </w:divBdr>
        </w:div>
        <w:div w:id="1212840844">
          <w:marLeft w:val="432"/>
          <w:marRight w:val="0"/>
          <w:marTop w:val="0"/>
          <w:marBottom w:val="0"/>
          <w:divBdr>
            <w:top w:val="none" w:sz="0" w:space="0" w:color="auto"/>
            <w:left w:val="none" w:sz="0" w:space="0" w:color="auto"/>
            <w:bottom w:val="none" w:sz="0" w:space="0" w:color="auto"/>
            <w:right w:val="none" w:sz="0" w:space="0" w:color="auto"/>
          </w:divBdr>
        </w:div>
        <w:div w:id="1465998130">
          <w:marLeft w:val="432"/>
          <w:marRight w:val="0"/>
          <w:marTop w:val="0"/>
          <w:marBottom w:val="0"/>
          <w:divBdr>
            <w:top w:val="none" w:sz="0" w:space="0" w:color="auto"/>
            <w:left w:val="none" w:sz="0" w:space="0" w:color="auto"/>
            <w:bottom w:val="none" w:sz="0" w:space="0" w:color="auto"/>
            <w:right w:val="none" w:sz="0" w:space="0" w:color="auto"/>
          </w:divBdr>
        </w:div>
        <w:div w:id="1487279866">
          <w:marLeft w:val="432"/>
          <w:marRight w:val="0"/>
          <w:marTop w:val="0"/>
          <w:marBottom w:val="0"/>
          <w:divBdr>
            <w:top w:val="none" w:sz="0" w:space="0" w:color="auto"/>
            <w:left w:val="none" w:sz="0" w:space="0" w:color="auto"/>
            <w:bottom w:val="none" w:sz="0" w:space="0" w:color="auto"/>
            <w:right w:val="none" w:sz="0" w:space="0" w:color="auto"/>
          </w:divBdr>
        </w:div>
        <w:div w:id="1581478151">
          <w:marLeft w:val="432"/>
          <w:marRight w:val="0"/>
          <w:marTop w:val="0"/>
          <w:marBottom w:val="0"/>
          <w:divBdr>
            <w:top w:val="none" w:sz="0" w:space="0" w:color="auto"/>
            <w:left w:val="none" w:sz="0" w:space="0" w:color="auto"/>
            <w:bottom w:val="none" w:sz="0" w:space="0" w:color="auto"/>
            <w:right w:val="none" w:sz="0" w:space="0" w:color="auto"/>
          </w:divBdr>
        </w:div>
        <w:div w:id="1672953487">
          <w:marLeft w:val="432"/>
          <w:marRight w:val="0"/>
          <w:marTop w:val="0"/>
          <w:marBottom w:val="240"/>
          <w:divBdr>
            <w:top w:val="none" w:sz="0" w:space="0" w:color="auto"/>
            <w:left w:val="none" w:sz="0" w:space="0" w:color="auto"/>
            <w:bottom w:val="none" w:sz="0" w:space="0" w:color="auto"/>
            <w:right w:val="none" w:sz="0" w:space="0" w:color="auto"/>
          </w:divBdr>
        </w:div>
        <w:div w:id="1983076995">
          <w:marLeft w:val="432"/>
          <w:marRight w:val="0"/>
          <w:marTop w:val="0"/>
          <w:marBottom w:val="0"/>
          <w:divBdr>
            <w:top w:val="none" w:sz="0" w:space="0" w:color="auto"/>
            <w:left w:val="none" w:sz="0" w:space="0" w:color="auto"/>
            <w:bottom w:val="none" w:sz="0" w:space="0" w:color="auto"/>
            <w:right w:val="none" w:sz="0" w:space="0" w:color="auto"/>
          </w:divBdr>
        </w:div>
        <w:div w:id="2130970330">
          <w:marLeft w:val="432"/>
          <w:marRight w:val="0"/>
          <w:marTop w:val="0"/>
          <w:marBottom w:val="0"/>
          <w:divBdr>
            <w:top w:val="none" w:sz="0" w:space="0" w:color="auto"/>
            <w:left w:val="none" w:sz="0" w:space="0" w:color="auto"/>
            <w:bottom w:val="none" w:sz="0" w:space="0" w:color="auto"/>
            <w:right w:val="none" w:sz="0" w:space="0" w:color="auto"/>
          </w:divBdr>
        </w:div>
        <w:div w:id="2140146623">
          <w:marLeft w:val="432"/>
          <w:marRight w:val="0"/>
          <w:marTop w:val="0"/>
          <w:marBottom w:val="0"/>
          <w:divBdr>
            <w:top w:val="none" w:sz="0" w:space="0" w:color="auto"/>
            <w:left w:val="none" w:sz="0" w:space="0" w:color="auto"/>
            <w:bottom w:val="none" w:sz="0" w:space="0" w:color="auto"/>
            <w:right w:val="none" w:sz="0" w:space="0" w:color="auto"/>
          </w:divBdr>
        </w:div>
      </w:divsChild>
    </w:div>
    <w:div w:id="2040662684">
      <w:bodyDiv w:val="1"/>
      <w:marLeft w:val="0"/>
      <w:marRight w:val="0"/>
      <w:marTop w:val="0"/>
      <w:marBottom w:val="0"/>
      <w:divBdr>
        <w:top w:val="none" w:sz="0" w:space="0" w:color="auto"/>
        <w:left w:val="none" w:sz="0" w:space="0" w:color="auto"/>
        <w:bottom w:val="none" w:sz="0" w:space="0" w:color="auto"/>
        <w:right w:val="none" w:sz="0" w:space="0" w:color="auto"/>
      </w:divBdr>
      <w:divsChild>
        <w:div w:id="614167884">
          <w:marLeft w:val="576"/>
          <w:marRight w:val="0"/>
          <w:marTop w:val="0"/>
          <w:marBottom w:val="0"/>
          <w:divBdr>
            <w:top w:val="none" w:sz="0" w:space="0" w:color="auto"/>
            <w:left w:val="none" w:sz="0" w:space="0" w:color="auto"/>
            <w:bottom w:val="none" w:sz="0" w:space="0" w:color="auto"/>
            <w:right w:val="none" w:sz="0" w:space="0" w:color="auto"/>
          </w:divBdr>
        </w:div>
        <w:div w:id="1083376169">
          <w:marLeft w:val="576"/>
          <w:marRight w:val="0"/>
          <w:marTop w:val="0"/>
          <w:marBottom w:val="0"/>
          <w:divBdr>
            <w:top w:val="none" w:sz="0" w:space="0" w:color="auto"/>
            <w:left w:val="none" w:sz="0" w:space="0" w:color="auto"/>
            <w:bottom w:val="none" w:sz="0" w:space="0" w:color="auto"/>
            <w:right w:val="none" w:sz="0" w:space="0" w:color="auto"/>
          </w:divBdr>
        </w:div>
        <w:div w:id="1719281181">
          <w:marLeft w:val="576"/>
          <w:marRight w:val="0"/>
          <w:marTop w:val="0"/>
          <w:marBottom w:val="0"/>
          <w:divBdr>
            <w:top w:val="none" w:sz="0" w:space="0" w:color="auto"/>
            <w:left w:val="none" w:sz="0" w:space="0" w:color="auto"/>
            <w:bottom w:val="none" w:sz="0" w:space="0" w:color="auto"/>
            <w:right w:val="none" w:sz="0" w:space="0" w:color="auto"/>
          </w:divBdr>
        </w:div>
      </w:divsChild>
    </w:div>
    <w:div w:id="2071804359">
      <w:bodyDiv w:val="1"/>
      <w:marLeft w:val="0"/>
      <w:marRight w:val="0"/>
      <w:marTop w:val="0"/>
      <w:marBottom w:val="0"/>
      <w:divBdr>
        <w:top w:val="none" w:sz="0" w:space="0" w:color="auto"/>
        <w:left w:val="none" w:sz="0" w:space="0" w:color="auto"/>
        <w:bottom w:val="none" w:sz="0" w:space="0" w:color="auto"/>
        <w:right w:val="none" w:sz="0" w:space="0" w:color="auto"/>
      </w:divBdr>
    </w:div>
    <w:div w:id="211867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415326b-84c6-44db-b12e-386555b40e8f">
      <UserInfo>
        <DisplayName>Joseph El Ferekh</DisplayName>
        <AccountId>207</AccountId>
        <AccountType/>
      </UserInfo>
      <UserInfo>
        <DisplayName>Emma Ros</DisplayName>
        <AccountId>165</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C5D44157C2A64ABDAD6B35951312DD" ma:contentTypeVersion="10" ma:contentTypeDescription="Crée un document." ma:contentTypeScope="" ma:versionID="3655e600d94042fd473a87850822a232">
  <xsd:schema xmlns:xsd="http://www.w3.org/2001/XMLSchema" xmlns:xs="http://www.w3.org/2001/XMLSchema" xmlns:p="http://schemas.microsoft.com/office/2006/metadata/properties" xmlns:ns2="ddb883f4-d3ce-4c62-a3cc-3f54cb850aff" xmlns:ns3="e415326b-84c6-44db-b12e-386555b40e8f" targetNamespace="http://schemas.microsoft.com/office/2006/metadata/properties" ma:root="true" ma:fieldsID="eb16de74348f218fb90898cb8217911e" ns2:_="" ns3:_="">
    <xsd:import namespace="ddb883f4-d3ce-4c62-a3cc-3f54cb850aff"/>
    <xsd:import namespace="e415326b-84c6-44db-b12e-386555b40e8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883f4-d3ce-4c62-a3cc-3f54cb850a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415326b-84c6-44db-b12e-386555b40e8f"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23615-6AA4-46FC-8340-89C30BB9CA4B}">
  <ds:schemaRefs>
    <ds:schemaRef ds:uri="http://schemas.microsoft.com/office/2006/metadata/properties"/>
    <ds:schemaRef ds:uri="http://schemas.microsoft.com/office/infopath/2007/PartnerControls"/>
    <ds:schemaRef ds:uri="http://schemas.microsoft.com/sharepoint/v3"/>
    <ds:schemaRef ds:uri="17d13f71-f065-4f09-8787-38d5d93a2db4"/>
    <ds:schemaRef ds:uri="51bc01aa-08ab-4208-b541-d92dfbe33f64"/>
  </ds:schemaRefs>
</ds:datastoreItem>
</file>

<file path=customXml/itemProps2.xml><?xml version="1.0" encoding="utf-8"?>
<ds:datastoreItem xmlns:ds="http://schemas.openxmlformats.org/officeDocument/2006/customXml" ds:itemID="{D96BD453-47C6-431C-AA52-B79CCBEC04DD}">
  <ds:schemaRefs>
    <ds:schemaRef ds:uri="http://schemas.microsoft.com/sharepoint/v3/contenttype/forms"/>
  </ds:schemaRefs>
</ds:datastoreItem>
</file>

<file path=customXml/itemProps3.xml><?xml version="1.0" encoding="utf-8"?>
<ds:datastoreItem xmlns:ds="http://schemas.openxmlformats.org/officeDocument/2006/customXml" ds:itemID="{9FC0A68B-421C-4BDD-BBE6-A46F6A08A9D3}"/>
</file>

<file path=customXml/itemProps4.xml><?xml version="1.0" encoding="utf-8"?>
<ds:datastoreItem xmlns:ds="http://schemas.openxmlformats.org/officeDocument/2006/customXml" ds:itemID="{A8462F34-D967-4AB1-AFBC-37B557CE8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13</Pages>
  <Words>3800</Words>
  <Characters>20900</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
    </vt:vector>
  </TitlesOfParts>
  <Company>ANS</Company>
  <LinksUpToDate>false</LinksUpToDate>
  <CharactersWithSpaces>24651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PML</dc:creator>
  <cp:lastModifiedBy>Isabelle GIBAUD</cp:lastModifiedBy>
  <cp:revision>50</cp:revision>
  <dcterms:created xsi:type="dcterms:W3CDTF">2023-03-10T14:18:00Z</dcterms:created>
  <dcterms:modified xsi:type="dcterms:W3CDTF">2024-02-07T14:29:00Z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itre">
    <vt:lpwstr>Constitution d’un corpus sémantique national</vt:lpwstr>
  </property>
  <property fmtid="{D5CDD505-2E9C-101B-9397-08002B2CF9AE}" pid="3" name="_Sous-titre">
    <vt:lpwstr>Faut-il adopter la SNOMED CT?</vt:lpwstr>
  </property>
  <property fmtid="{D5CDD505-2E9C-101B-9397-08002B2CF9AE}" pid="4" name="_Projet">
    <vt:lpwstr>CGTS</vt:lpwstr>
  </property>
  <property fmtid="{D5CDD505-2E9C-101B-9397-08002B2CF9AE}" pid="5" name="_Direction">
    <vt:lpwstr>PML</vt:lpwstr>
  </property>
  <property fmtid="{D5CDD505-2E9C-101B-9397-08002B2CF9AE}" pid="6" name="_Version">
    <vt:lpwstr>v0.16</vt:lpwstr>
  </property>
  <property fmtid="{D5CDD505-2E9C-101B-9397-08002B2CF9AE}" pid="7" name="_Statut">
    <vt:lpwstr>En cours</vt:lpwstr>
  </property>
  <property fmtid="{D5CDD505-2E9C-101B-9397-08002B2CF9AE}" pid="8" name="_Classification">
    <vt:lpwstr>Restreinte</vt:lpwstr>
  </property>
  <property fmtid="{D5CDD505-2E9C-101B-9397-08002B2CF9AE}" pid="9" name="*Choix du statut">
    <vt:lpwstr>En cours / En validation / Validé</vt:lpwstr>
  </property>
  <property fmtid="{D5CDD505-2E9C-101B-9397-08002B2CF9AE}" pid="10" name="*Choix classification">
    <vt:lpwstr>Publique / Interne / Restreinte / Confidentielle</vt:lpwstr>
  </property>
  <property fmtid="{D5CDD505-2E9C-101B-9397-08002B2CF9AE}" pid="11" name="ContentTypeId">
    <vt:lpwstr>0x01010076C5D44157C2A64ABDAD6B35951312DD</vt:lpwstr>
  </property>
  <property fmtid="{D5CDD505-2E9C-101B-9397-08002B2CF9AE}" pid="12" name="GeographicApplicability">
    <vt:lpwstr>5;#France|03c18c7c-deda-4f8c-ba8f-59529484d7dd</vt:lpwstr>
  </property>
  <property fmtid="{D5CDD505-2E9C-101B-9397-08002B2CF9AE}" pid="13" name="i14ea8bbd518495ea0e20ac1ad18c527">
    <vt:lpwstr>Proposals|0e2859f4-0935-4a11-8663-d55fd756d7a4</vt:lpwstr>
  </property>
  <property fmtid="{D5CDD505-2E9C-101B-9397-08002B2CF9AE}" pid="14" name="Sector">
    <vt:lpwstr/>
  </property>
  <property fmtid="{D5CDD505-2E9C-101B-9397-08002B2CF9AE}" pid="15" name="e0e024ccac5240e69ae9c38a41bfa7a5">
    <vt:lpwstr/>
  </property>
  <property fmtid="{D5CDD505-2E9C-101B-9397-08002B2CF9AE}" pid="16" name="b4187e12891e46deb4d240a4b28bdb90">
    <vt:lpwstr>French|48a98dc6-9a41-4231-8894-3c3b6faea7f8</vt:lpwstr>
  </property>
  <property fmtid="{D5CDD505-2E9C-101B-9397-08002B2CF9AE}" pid="17" name="TaxCatchAll">
    <vt:lpwstr>5;#France|03c18c7c-deda-4f8c-ba8f-59529484d7dd;#4;#French|48a98dc6-9a41-4231-8894-3c3b6faea7f8;#9;#Proposals|0e2859f4-0935-4a11-8663-d55fd756d7a4;#2;#Advisory|05f56918-abb4-4fc6-b748-1264d80bab20</vt:lpwstr>
  </property>
  <property fmtid="{D5CDD505-2E9C-101B-9397-08002B2CF9AE}" pid="18" name="ContentLanguage">
    <vt:lpwstr>4;#French|48a98dc6-9a41-4231-8894-3c3b6faea7f8</vt:lpwstr>
  </property>
  <property fmtid="{D5CDD505-2E9C-101B-9397-08002B2CF9AE}" pid="19" name="k8128b1c45734e36a24fce652bc7ffb7">
    <vt:lpwstr>Advisory|05f56918-abb4-4fc6-b748-1264d80bab20</vt:lpwstr>
  </property>
  <property fmtid="{D5CDD505-2E9C-101B-9397-08002B2CF9AE}" pid="20" name="ServiceLineFunction">
    <vt:lpwstr>2;#Advisory|05f56918-abb4-4fc6-b748-1264d80bab20</vt:lpwstr>
  </property>
  <property fmtid="{D5CDD505-2E9C-101B-9397-08002B2CF9AE}" pid="21" name="EYContentType">
    <vt:lpwstr>9;#Proposals|0e2859f4-0935-4a11-8663-d55fd756d7a4</vt:lpwstr>
  </property>
  <property fmtid="{D5CDD505-2E9C-101B-9397-08002B2CF9AE}" pid="22" name="jc981bd8ab5b47fd91abb7684c0f405b">
    <vt:lpwstr>France|03c18c7c-deda-4f8c-ba8f-59529484d7dd</vt:lpwstr>
  </property>
  <property fmtid="{D5CDD505-2E9C-101B-9397-08002B2CF9AE}" pid="23" name="_dlc_DocIdItemGuid">
    <vt:lpwstr>7083f253-9935-4fb7-bf3f-842f3bf96f46</vt:lpwstr>
  </property>
  <property fmtid="{D5CDD505-2E9C-101B-9397-08002B2CF9AE}" pid="24" name="MediaServiceImageTags">
    <vt:lpwstr/>
  </property>
</Properties>
</file>